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5CA" w:rsidRDefault="00FC0396">
      <w:pPr>
        <w:spacing w:after="274" w:line="259" w:lineRule="auto"/>
        <w:ind w:left="0" w:firstLine="0"/>
      </w:pPr>
      <w:r>
        <w:rPr>
          <w:b/>
          <w:sz w:val="96"/>
          <w:szCs w:val="96"/>
        </w:rPr>
        <w:t xml:space="preserve"> </w:t>
      </w:r>
    </w:p>
    <w:p w:rsidR="002A45CA" w:rsidRDefault="00FC0396">
      <w:pPr>
        <w:spacing w:after="80" w:line="259" w:lineRule="auto"/>
        <w:ind w:left="432" w:firstLine="0"/>
      </w:pPr>
      <w:proofErr w:type="spellStart"/>
      <w:r>
        <w:rPr>
          <w:b/>
          <w:sz w:val="96"/>
          <w:szCs w:val="96"/>
        </w:rPr>
        <w:t>Harvills</w:t>
      </w:r>
      <w:proofErr w:type="spellEnd"/>
      <w:r>
        <w:rPr>
          <w:b/>
          <w:sz w:val="96"/>
          <w:szCs w:val="96"/>
        </w:rPr>
        <w:t xml:space="preserve"> Hawthorn </w:t>
      </w:r>
    </w:p>
    <w:p w:rsidR="002A45CA" w:rsidRDefault="00FC0396">
      <w:pPr>
        <w:spacing w:after="0" w:line="259" w:lineRule="auto"/>
        <w:ind w:left="9" w:firstLine="0"/>
        <w:jc w:val="center"/>
      </w:pPr>
      <w:r>
        <w:rPr>
          <w:b/>
          <w:sz w:val="96"/>
          <w:szCs w:val="96"/>
        </w:rPr>
        <w:t xml:space="preserve">Primary School </w:t>
      </w:r>
    </w:p>
    <w:p w:rsidR="002A45CA" w:rsidRDefault="00AE7F7F">
      <w:pPr>
        <w:spacing w:after="636" w:line="259" w:lineRule="auto"/>
        <w:ind w:left="2338" w:firstLine="0"/>
      </w:pPr>
      <w:r>
        <w:rPr>
          <w:noProof/>
        </w:rPr>
        <w:drawing>
          <wp:anchor distT="0" distB="0" distL="114300" distR="114300" simplePos="0" relativeHeight="251658240" behindDoc="1" locked="0" layoutInCell="1" allowOverlap="1">
            <wp:simplePos x="0" y="0"/>
            <wp:positionH relativeFrom="column">
              <wp:posOffset>1876425</wp:posOffset>
            </wp:positionH>
            <wp:positionV relativeFrom="paragraph">
              <wp:posOffset>117475</wp:posOffset>
            </wp:positionV>
            <wp:extent cx="2194872" cy="2096135"/>
            <wp:effectExtent l="0" t="0" r="0" b="0"/>
            <wp:wrapTight wrapText="bothSides">
              <wp:wrapPolygon edited="0">
                <wp:start x="8813" y="196"/>
                <wp:lineTo x="7500" y="785"/>
                <wp:lineTo x="3563" y="3141"/>
                <wp:lineTo x="3000" y="4711"/>
                <wp:lineTo x="1875" y="6871"/>
                <wp:lineTo x="1500" y="10012"/>
                <wp:lineTo x="0" y="11778"/>
                <wp:lineTo x="563" y="14330"/>
                <wp:lineTo x="1688" y="16293"/>
                <wp:lineTo x="1688" y="16490"/>
                <wp:lineTo x="4875" y="19434"/>
                <wp:lineTo x="5063" y="19827"/>
                <wp:lineTo x="8438" y="20808"/>
                <wp:lineTo x="9375" y="21201"/>
                <wp:lineTo x="11438" y="21201"/>
                <wp:lineTo x="15938" y="19827"/>
                <wp:lineTo x="19313" y="16686"/>
                <wp:lineTo x="19875" y="15901"/>
                <wp:lineTo x="21000" y="12760"/>
                <wp:lineTo x="21000" y="11975"/>
                <wp:lineTo x="19688" y="10012"/>
                <wp:lineTo x="19313" y="6871"/>
                <wp:lineTo x="18000" y="4711"/>
                <wp:lineTo x="17625" y="3141"/>
                <wp:lineTo x="13688" y="785"/>
                <wp:lineTo x="12188" y="196"/>
                <wp:lineTo x="8813" y="196"/>
              </wp:wrapPolygon>
            </wp:wrapTight>
            <wp:docPr id="540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2194872" cy="2096135"/>
                    </a:xfrm>
                    <a:prstGeom prst="rect">
                      <a:avLst/>
                    </a:prstGeom>
                    <a:ln/>
                  </pic:spPr>
                </pic:pic>
              </a:graphicData>
            </a:graphic>
          </wp:anchor>
        </w:drawing>
      </w:r>
    </w:p>
    <w:p w:rsidR="002A45CA" w:rsidRDefault="00FC0396">
      <w:pPr>
        <w:spacing w:after="255" w:line="259" w:lineRule="auto"/>
        <w:ind w:left="210" w:firstLine="0"/>
        <w:jc w:val="center"/>
        <w:rPr>
          <w:b/>
          <w:sz w:val="72"/>
          <w:szCs w:val="72"/>
        </w:rPr>
      </w:pPr>
      <w:r>
        <w:rPr>
          <w:b/>
          <w:sz w:val="72"/>
          <w:szCs w:val="72"/>
        </w:rPr>
        <w:t xml:space="preserve"> </w:t>
      </w:r>
    </w:p>
    <w:p w:rsidR="00AE7F7F" w:rsidRDefault="00AE7F7F">
      <w:pPr>
        <w:spacing w:after="255" w:line="259" w:lineRule="auto"/>
        <w:ind w:left="210" w:firstLine="0"/>
        <w:jc w:val="center"/>
        <w:rPr>
          <w:b/>
          <w:sz w:val="72"/>
          <w:szCs w:val="72"/>
        </w:rPr>
      </w:pPr>
    </w:p>
    <w:p w:rsidR="00AE7F7F" w:rsidRDefault="00AE7F7F">
      <w:pPr>
        <w:spacing w:after="255" w:line="259" w:lineRule="auto"/>
        <w:ind w:left="210" w:firstLine="0"/>
        <w:jc w:val="center"/>
        <w:rPr>
          <w:b/>
          <w:sz w:val="72"/>
          <w:szCs w:val="72"/>
        </w:rPr>
      </w:pPr>
    </w:p>
    <w:p w:rsidR="00AE7F7F" w:rsidRDefault="00AE7F7F">
      <w:pPr>
        <w:spacing w:after="255" w:line="259" w:lineRule="auto"/>
        <w:ind w:left="210" w:firstLine="0"/>
        <w:jc w:val="center"/>
        <w:rPr>
          <w:b/>
          <w:sz w:val="72"/>
          <w:szCs w:val="72"/>
        </w:rPr>
      </w:pPr>
    </w:p>
    <w:p w:rsidR="00AE7F7F" w:rsidRDefault="00AE7F7F">
      <w:pPr>
        <w:spacing w:after="255" w:line="259" w:lineRule="auto"/>
        <w:ind w:left="210" w:firstLine="0"/>
        <w:jc w:val="center"/>
      </w:pPr>
    </w:p>
    <w:p w:rsidR="002A45CA" w:rsidRDefault="00FC0396">
      <w:pPr>
        <w:spacing w:after="61" w:line="259" w:lineRule="auto"/>
        <w:ind w:left="19" w:firstLine="360"/>
        <w:jc w:val="center"/>
      </w:pPr>
      <w:r>
        <w:rPr>
          <w:b/>
          <w:sz w:val="72"/>
          <w:szCs w:val="72"/>
        </w:rPr>
        <w:t xml:space="preserve">Equality and Diversity </w:t>
      </w:r>
    </w:p>
    <w:p w:rsidR="002A45CA" w:rsidRDefault="00FC0396">
      <w:pPr>
        <w:spacing w:after="0" w:line="259" w:lineRule="auto"/>
        <w:ind w:left="19" w:right="2" w:firstLine="360"/>
        <w:jc w:val="center"/>
        <w:rPr>
          <w:b/>
          <w:sz w:val="72"/>
          <w:szCs w:val="72"/>
        </w:rPr>
      </w:pPr>
      <w:r>
        <w:rPr>
          <w:b/>
          <w:sz w:val="72"/>
          <w:szCs w:val="72"/>
        </w:rPr>
        <w:t xml:space="preserve">Policy </w:t>
      </w:r>
    </w:p>
    <w:p w:rsidR="002A45CA" w:rsidRDefault="002A45CA">
      <w:pPr>
        <w:spacing w:after="0" w:line="259" w:lineRule="auto"/>
        <w:ind w:left="19" w:right="2" w:firstLine="360"/>
        <w:jc w:val="center"/>
        <w:rPr>
          <w:b/>
          <w:sz w:val="72"/>
          <w:szCs w:val="72"/>
        </w:rPr>
      </w:pPr>
    </w:p>
    <w:p w:rsidR="002A45CA" w:rsidRDefault="00AE7F7F">
      <w:pPr>
        <w:spacing w:after="0" w:line="259" w:lineRule="auto"/>
        <w:ind w:left="19" w:right="2" w:firstLine="360"/>
        <w:jc w:val="center"/>
        <w:rPr>
          <w:b/>
          <w:sz w:val="72"/>
          <w:szCs w:val="72"/>
        </w:rPr>
      </w:pPr>
      <w:r>
        <w:rPr>
          <w:b/>
          <w:sz w:val="72"/>
          <w:szCs w:val="72"/>
        </w:rPr>
        <w:t>September 2026-27</w:t>
      </w:r>
      <w:bookmarkStart w:id="0" w:name="_GoBack"/>
      <w:bookmarkEnd w:id="0"/>
    </w:p>
    <w:p w:rsidR="002A45CA" w:rsidRDefault="002A45CA">
      <w:pPr>
        <w:spacing w:after="0" w:line="259" w:lineRule="auto"/>
        <w:ind w:left="0" w:right="2" w:firstLine="0"/>
        <w:rPr>
          <w:b/>
          <w:sz w:val="72"/>
          <w:szCs w:val="72"/>
        </w:rPr>
      </w:pPr>
    </w:p>
    <w:p w:rsidR="002A45CA" w:rsidRDefault="002A45CA">
      <w:pPr>
        <w:spacing w:after="0" w:line="259" w:lineRule="auto"/>
        <w:ind w:left="0" w:right="2" w:firstLine="0"/>
        <w:rPr>
          <w:b/>
          <w:sz w:val="72"/>
          <w:szCs w:val="72"/>
        </w:rPr>
      </w:pPr>
    </w:p>
    <w:p w:rsidR="002A45CA" w:rsidRDefault="00FC0396">
      <w:pPr>
        <w:spacing w:after="0" w:line="259" w:lineRule="auto"/>
        <w:ind w:left="0" w:firstLine="0"/>
      </w:pPr>
      <w:r>
        <w:rPr>
          <w:rFonts w:ascii="Calibri" w:eastAsia="Calibri" w:hAnsi="Calibri" w:cs="Calibri"/>
          <w:sz w:val="22"/>
          <w:szCs w:val="22"/>
        </w:rPr>
        <w:t xml:space="preserve"> </w:t>
      </w:r>
      <w:r>
        <w:rPr>
          <w:rFonts w:ascii="Calibri" w:eastAsia="Calibri" w:hAnsi="Calibri" w:cs="Calibri"/>
          <w:sz w:val="22"/>
          <w:szCs w:val="22"/>
        </w:rPr>
        <w:tab/>
        <w:t xml:space="preserve"> </w:t>
      </w:r>
    </w:p>
    <w:p w:rsidR="002A45CA" w:rsidRDefault="00FC0396">
      <w:pPr>
        <w:spacing w:after="211" w:line="267" w:lineRule="auto"/>
        <w:ind w:left="-5" w:firstLine="360"/>
      </w:pPr>
      <w:r>
        <w:rPr>
          <w:b/>
        </w:rPr>
        <w:t xml:space="preserve">Contents: </w:t>
      </w:r>
    </w:p>
    <w:p w:rsidR="002A45CA" w:rsidRDefault="00FC0396">
      <w:pPr>
        <w:numPr>
          <w:ilvl w:val="0"/>
          <w:numId w:val="8"/>
        </w:numPr>
        <w:ind w:hanging="1080"/>
      </w:pPr>
      <w:r>
        <w:t xml:space="preserve">Statement of Intent  </w:t>
      </w:r>
    </w:p>
    <w:p w:rsidR="002A45CA" w:rsidRDefault="00FC0396">
      <w:pPr>
        <w:numPr>
          <w:ilvl w:val="0"/>
          <w:numId w:val="8"/>
        </w:numPr>
        <w:ind w:hanging="1080"/>
      </w:pPr>
      <w:r>
        <w:t xml:space="preserve">The Legal Framework  </w:t>
      </w:r>
    </w:p>
    <w:p w:rsidR="002A45CA" w:rsidRDefault="00FC0396">
      <w:pPr>
        <w:numPr>
          <w:ilvl w:val="0"/>
          <w:numId w:val="8"/>
        </w:numPr>
        <w:ind w:hanging="1080"/>
      </w:pPr>
      <w:r>
        <w:t xml:space="preserve">Roles and Responsibilities </w:t>
      </w:r>
    </w:p>
    <w:p w:rsidR="002A45CA" w:rsidRDefault="00FC0396">
      <w:pPr>
        <w:numPr>
          <w:ilvl w:val="0"/>
          <w:numId w:val="8"/>
        </w:numPr>
        <w:ind w:hanging="1080"/>
      </w:pPr>
      <w:r>
        <w:t xml:space="preserve">Monitoring and Evaluation </w:t>
      </w:r>
    </w:p>
    <w:p w:rsidR="002A45CA" w:rsidRDefault="00FC0396">
      <w:pPr>
        <w:numPr>
          <w:ilvl w:val="0"/>
          <w:numId w:val="8"/>
        </w:numPr>
        <w:ind w:hanging="1080"/>
      </w:pPr>
      <w:r>
        <w:t xml:space="preserve">Dissemination </w:t>
      </w:r>
    </w:p>
    <w:p w:rsidR="002A45CA" w:rsidRDefault="00FC0396">
      <w:pPr>
        <w:numPr>
          <w:ilvl w:val="0"/>
          <w:numId w:val="8"/>
        </w:numPr>
        <w:ind w:hanging="1080"/>
      </w:pPr>
      <w:r>
        <w:t xml:space="preserve">Enforcement  </w:t>
      </w:r>
    </w:p>
    <w:p w:rsidR="002A45CA" w:rsidRDefault="00FC0396">
      <w:pPr>
        <w:numPr>
          <w:ilvl w:val="0"/>
          <w:numId w:val="8"/>
        </w:numPr>
        <w:ind w:hanging="1080"/>
      </w:pPr>
      <w:r>
        <w:t xml:space="preserve">Appeals </w:t>
      </w:r>
    </w:p>
    <w:p w:rsidR="002A45CA" w:rsidRDefault="00FC0396">
      <w:pPr>
        <w:numPr>
          <w:ilvl w:val="0"/>
          <w:numId w:val="8"/>
        </w:numPr>
        <w:ind w:hanging="1080"/>
      </w:pPr>
      <w:r>
        <w:t xml:space="preserve">Equality Statement  </w:t>
      </w:r>
    </w:p>
    <w:p w:rsidR="002A45CA" w:rsidRDefault="00FC0396">
      <w:pPr>
        <w:numPr>
          <w:ilvl w:val="0"/>
          <w:numId w:val="8"/>
        </w:numPr>
        <w:ind w:hanging="1080"/>
      </w:pPr>
      <w:r>
        <w:t xml:space="preserve">Equal Opportunities for Pupils  </w:t>
      </w:r>
    </w:p>
    <w:p w:rsidR="002A45CA" w:rsidRDefault="00FC0396">
      <w:pPr>
        <w:numPr>
          <w:ilvl w:val="0"/>
          <w:numId w:val="8"/>
        </w:numPr>
        <w:ind w:hanging="1080"/>
      </w:pPr>
      <w:r>
        <w:t xml:space="preserve">Equal Opportunities for Staff </w:t>
      </w:r>
    </w:p>
    <w:p w:rsidR="002A45CA" w:rsidRDefault="00FC0396">
      <w:pPr>
        <w:numPr>
          <w:ilvl w:val="0"/>
          <w:numId w:val="8"/>
        </w:numPr>
        <w:spacing w:after="209"/>
        <w:ind w:hanging="1080"/>
      </w:pPr>
      <w:r>
        <w:t xml:space="preserve">Further Legal guidance  </w:t>
      </w:r>
    </w:p>
    <w:p w:rsidR="002A45CA" w:rsidRDefault="00FC0396">
      <w:pPr>
        <w:spacing w:after="209"/>
        <w:ind w:left="0" w:firstLine="0"/>
      </w:pPr>
      <w:r>
        <w:rPr>
          <w:b/>
        </w:rPr>
        <w:t xml:space="preserve">Statement of Intent </w:t>
      </w:r>
    </w:p>
    <w:p w:rsidR="002A45CA" w:rsidRDefault="00FC0396">
      <w:pPr>
        <w:spacing w:after="207"/>
        <w:ind w:left="10" w:firstLine="0"/>
      </w:pPr>
      <w:proofErr w:type="spellStart"/>
      <w:r>
        <w:t>Harvills</w:t>
      </w:r>
      <w:proofErr w:type="spellEnd"/>
      <w:r>
        <w:t xml:space="preserve"> Hawthorn Primary School is a caring school that aims to provide a high quality education to all our pupils within a </w:t>
      </w:r>
      <w:r>
        <w:t xml:space="preserve">secure environment. We hope that they will leave us with confidence, positive memories and a value of their time with us. </w:t>
      </w:r>
    </w:p>
    <w:p w:rsidR="002A45CA" w:rsidRDefault="00FC0396">
      <w:pPr>
        <w:spacing w:after="207"/>
        <w:ind w:left="10" w:firstLine="360"/>
      </w:pPr>
      <w:r>
        <w:t xml:space="preserve">Our equality aims are: </w:t>
      </w:r>
    </w:p>
    <w:p w:rsidR="002A45CA" w:rsidRDefault="00FC0396">
      <w:pPr>
        <w:numPr>
          <w:ilvl w:val="0"/>
          <w:numId w:val="9"/>
        </w:numPr>
        <w:ind w:hanging="360"/>
      </w:pPr>
      <w:r>
        <w:t xml:space="preserve">To provide a secure, caring and stimulating environment in which the school and the home are partners </w:t>
      </w:r>
    </w:p>
    <w:p w:rsidR="002A45CA" w:rsidRDefault="00FC0396">
      <w:pPr>
        <w:spacing w:after="19" w:line="259" w:lineRule="auto"/>
        <w:ind w:left="720" w:firstLine="0"/>
      </w:pPr>
      <w:r>
        <w:t xml:space="preserve"> </w:t>
      </w:r>
    </w:p>
    <w:p w:rsidR="002A45CA" w:rsidRDefault="00FC0396">
      <w:pPr>
        <w:numPr>
          <w:ilvl w:val="0"/>
          <w:numId w:val="9"/>
        </w:numPr>
        <w:ind w:hanging="360"/>
      </w:pPr>
      <w:r>
        <w:t xml:space="preserve">To provide education in line with national legislation and local authority guidelines. </w:t>
      </w:r>
    </w:p>
    <w:p w:rsidR="002A45CA" w:rsidRDefault="00FC0396">
      <w:pPr>
        <w:spacing w:after="22" w:line="259" w:lineRule="auto"/>
        <w:ind w:left="0" w:firstLine="0"/>
      </w:pPr>
      <w:r>
        <w:t xml:space="preserve"> </w:t>
      </w:r>
    </w:p>
    <w:p w:rsidR="002A45CA" w:rsidRDefault="00FC0396">
      <w:pPr>
        <w:numPr>
          <w:ilvl w:val="0"/>
          <w:numId w:val="9"/>
        </w:numPr>
        <w:ind w:hanging="360"/>
      </w:pPr>
      <w:r>
        <w:t xml:space="preserve">To plan and deliver a broad and balanced curriculum to enable all our pupils to develop their social, intellectual and physical potential. </w:t>
      </w:r>
    </w:p>
    <w:p w:rsidR="002A45CA" w:rsidRDefault="00FC0396">
      <w:pPr>
        <w:spacing w:after="19" w:line="259" w:lineRule="auto"/>
        <w:ind w:left="0" w:firstLine="0"/>
      </w:pPr>
      <w:r>
        <w:t xml:space="preserve"> </w:t>
      </w:r>
    </w:p>
    <w:p w:rsidR="002A45CA" w:rsidRDefault="00FC0396">
      <w:pPr>
        <w:numPr>
          <w:ilvl w:val="0"/>
          <w:numId w:val="9"/>
        </w:numPr>
        <w:ind w:hanging="360"/>
      </w:pPr>
      <w:r>
        <w:t>To provide equal opportu</w:t>
      </w:r>
      <w:r>
        <w:t xml:space="preserve">nities for all our children to develop and extend their social, intellectual and physical potential. </w:t>
      </w:r>
    </w:p>
    <w:p w:rsidR="002A45CA" w:rsidRDefault="00FC0396">
      <w:pPr>
        <w:spacing w:after="19" w:line="259" w:lineRule="auto"/>
        <w:ind w:left="0" w:firstLine="0"/>
      </w:pPr>
      <w:r>
        <w:t xml:space="preserve"> </w:t>
      </w:r>
    </w:p>
    <w:p w:rsidR="002A45CA" w:rsidRDefault="00FC0396">
      <w:pPr>
        <w:numPr>
          <w:ilvl w:val="0"/>
          <w:numId w:val="9"/>
        </w:numPr>
        <w:spacing w:after="170"/>
        <w:ind w:hanging="360"/>
      </w:pPr>
      <w:r>
        <w:t>To provide equal opportunities for all our children to develop and extend their moral and cultural capacities, whilst fostering an awareness of, and res</w:t>
      </w:r>
      <w:r>
        <w:t xml:space="preserve">pect for, the beliefs and practices of other communities. </w:t>
      </w:r>
    </w:p>
    <w:p w:rsidR="002A45CA" w:rsidRDefault="00FC0396">
      <w:pPr>
        <w:spacing w:after="6" w:line="259" w:lineRule="auto"/>
        <w:ind w:left="331" w:right="-41" w:firstLine="0"/>
      </w:pPr>
      <w:r>
        <w:rPr>
          <w:rFonts w:ascii="Calibri" w:eastAsia="Calibri" w:hAnsi="Calibri" w:cs="Calibri"/>
          <w:noProof/>
          <w:sz w:val="22"/>
          <w:szCs w:val="22"/>
        </w:rPr>
        <mc:AlternateContent>
          <mc:Choice Requires="wpg">
            <w:drawing>
              <wp:inline distT="0" distB="0" distL="0" distR="0">
                <wp:extent cx="5540629" cy="18288"/>
                <wp:effectExtent l="0" t="0" r="0" b="0"/>
                <wp:docPr id="5400" name="Group 5400"/>
                <wp:cNvGraphicFramePr/>
                <a:graphic xmlns:a="http://schemas.openxmlformats.org/drawingml/2006/main">
                  <a:graphicData uri="http://schemas.microsoft.com/office/word/2010/wordprocessingGroup">
                    <wpg:wgp>
                      <wpg:cNvGrpSpPr/>
                      <wpg:grpSpPr>
                        <a:xfrm>
                          <a:off x="0" y="0"/>
                          <a:ext cx="5540629" cy="18288"/>
                          <a:chOff x="2575675" y="3770850"/>
                          <a:chExt cx="5540650" cy="18300"/>
                        </a:xfrm>
                      </wpg:grpSpPr>
                      <wpg:grpSp>
                        <wpg:cNvPr id="1" name="Group 1"/>
                        <wpg:cNvGrpSpPr/>
                        <wpg:grpSpPr>
                          <a:xfrm>
                            <a:off x="2575686" y="3770856"/>
                            <a:ext cx="5540629" cy="18288"/>
                            <a:chOff x="0" y="0"/>
                            <a:chExt cx="5540629" cy="18288"/>
                          </a:xfrm>
                        </wpg:grpSpPr>
                        <wps:wsp>
                          <wps:cNvPr id="2" name="Rectangle 2"/>
                          <wps:cNvSpPr/>
                          <wps:spPr>
                            <a:xfrm>
                              <a:off x="0" y="0"/>
                              <a:ext cx="5540625" cy="18275"/>
                            </a:xfrm>
                            <a:prstGeom prst="rect">
                              <a:avLst/>
                            </a:prstGeom>
                            <a:noFill/>
                            <a:ln>
                              <a:noFill/>
                            </a:ln>
                          </wps:spPr>
                          <wps:txbx>
                            <w:txbxContent>
                              <w:p w:rsidR="002A45CA" w:rsidRDefault="002A45CA">
                                <w:pPr>
                                  <w:spacing w:after="0" w:line="240" w:lineRule="auto"/>
                                  <w:ind w:left="0" w:firstLine="0"/>
                                  <w:textDirection w:val="btLr"/>
                                </w:pPr>
                              </w:p>
                            </w:txbxContent>
                          </wps:txbx>
                          <wps:bodyPr spcFirstLastPara="1" wrap="square" lIns="91425" tIns="91425" rIns="91425" bIns="91425" anchor="ctr" anchorCtr="0">
                            <a:noAutofit/>
                          </wps:bodyPr>
                        </wps:wsp>
                        <wps:wsp>
                          <wps:cNvPr id="3" name="Freeform 3"/>
                          <wps:cNvSpPr/>
                          <wps:spPr>
                            <a:xfrm>
                              <a:off x="0" y="0"/>
                              <a:ext cx="5540629" cy="18288"/>
                            </a:xfrm>
                            <a:custGeom>
                              <a:avLst/>
                              <a:gdLst/>
                              <a:ahLst/>
                              <a:cxnLst/>
                              <a:rect l="l" t="t" r="r" b="b"/>
                              <a:pathLst>
                                <a:path w="5540629" h="18288" extrusionOk="0">
                                  <a:moveTo>
                                    <a:pt x="0" y="0"/>
                                  </a:moveTo>
                                  <a:lnTo>
                                    <a:pt x="5540629" y="0"/>
                                  </a:lnTo>
                                  <a:lnTo>
                                    <a:pt x="5540629"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oup 5400" o:spid="_x0000_s1026" style="width:436.25pt;height:1.45pt;mso-position-horizontal-relative:char;mso-position-vertical-relative:line" coordorigin="25756,37708" coordsize="5540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">
                <v:group id="Group 1" o:spid="_x0000_s1027" style="position:absolute;left:25756;top:37708;width:55407;height:183" coordsize="5540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5406;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2A45CA" w:rsidRDefault="002A45CA">
                          <w:pPr>
                            <w:spacing w:after="0" w:line="240" w:lineRule="auto"/>
                            <w:ind w:left="0" w:firstLine="0"/>
                            <w:textDirection w:val="btLr"/>
                          </w:pPr>
                        </w:p>
                      </w:txbxContent>
                    </v:textbox>
                  </v:rect>
                  <v:shape id="Freeform 3" o:spid="_x0000_s1029" style="position:absolute;width:55406;height:182;visibility:visible;mso-wrap-style:square;v-text-anchor:middle" coordsize="55406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" path="m,l5540629,r,18288l,18288,,e" fillcolor="black" stroked="f">
                    <v:path arrowok="t" o:extrusionok="f"/>
                  </v:shape>
                </v:group>
                <w10:anchorlock/>
              </v:group>
            </w:pict>
          </mc:Fallback>
        </mc:AlternateContent>
      </w:r>
    </w:p>
    <w:p w:rsidR="002A45CA" w:rsidRDefault="00FC0396">
      <w:pPr>
        <w:spacing w:after="19" w:line="259" w:lineRule="auto"/>
        <w:ind w:left="0" w:firstLine="0"/>
      </w:pPr>
      <w:r>
        <w:t xml:space="preserve">                                     </w:t>
      </w:r>
    </w:p>
    <w:p w:rsidR="002A45CA" w:rsidRDefault="00FC0396">
      <w:pPr>
        <w:spacing w:after="19" w:line="259" w:lineRule="auto"/>
        <w:ind w:left="0" w:firstLine="0"/>
      </w:pPr>
      <w:r>
        <w:t xml:space="preserve"> </w:t>
      </w:r>
    </w:p>
    <w:p w:rsidR="002A45CA" w:rsidRDefault="00FC0396">
      <w:pPr>
        <w:ind w:left="10" w:firstLine="360"/>
      </w:pPr>
      <w:r>
        <w:t xml:space="preserve">Date: September 2023    </w:t>
      </w:r>
      <w:proofErr w:type="spellStart"/>
      <w:r>
        <w:t>Headteacher</w:t>
      </w:r>
      <w:proofErr w:type="spellEnd"/>
      <w:r>
        <w:t>: Miss Sheen</w:t>
      </w:r>
    </w:p>
    <w:p w:rsidR="002A45CA" w:rsidRDefault="00FC0396">
      <w:pPr>
        <w:spacing w:after="21" w:line="259" w:lineRule="auto"/>
        <w:ind w:left="0" w:firstLine="0"/>
      </w:pPr>
      <w:r>
        <w:lastRenderedPageBreak/>
        <w:t xml:space="preserve"> </w:t>
      </w:r>
    </w:p>
    <w:p w:rsidR="002A45CA" w:rsidRDefault="00FC0396">
      <w:pPr>
        <w:ind w:left="10" w:firstLine="360"/>
      </w:pPr>
      <w:r>
        <w:t xml:space="preserve">Date: September 2023    Chair of Governors: Nicola Cooke </w:t>
      </w:r>
    </w:p>
    <w:p w:rsidR="002A45CA" w:rsidRDefault="00FC0396">
      <w:pPr>
        <w:spacing w:after="19" w:line="259" w:lineRule="auto"/>
        <w:ind w:left="0" w:firstLine="0"/>
      </w:pPr>
      <w:r>
        <w:t xml:space="preserve"> </w:t>
      </w:r>
    </w:p>
    <w:p w:rsidR="002A45CA" w:rsidRDefault="00FC0396">
      <w:pPr>
        <w:spacing w:after="209"/>
        <w:ind w:left="10" w:firstLine="360"/>
      </w:pPr>
      <w:r>
        <w:t>Date of Next Review: September 2024</w:t>
      </w:r>
    </w:p>
    <w:p w:rsidR="002A45CA" w:rsidRDefault="00FC0396">
      <w:pPr>
        <w:spacing w:after="0" w:line="259" w:lineRule="auto"/>
        <w:ind w:left="0" w:firstLine="0"/>
      </w:pPr>
      <w:r>
        <w:t xml:space="preserve"> </w:t>
      </w:r>
      <w:r>
        <w:tab/>
        <w:t xml:space="preserve"> </w:t>
      </w:r>
    </w:p>
    <w:p w:rsidR="002A45CA" w:rsidRDefault="00FC0396">
      <w:pPr>
        <w:pStyle w:val="Heading1"/>
        <w:spacing w:after="11"/>
        <w:ind w:left="-5" w:firstLine="0"/>
      </w:pPr>
      <w:r>
        <w:t xml:space="preserve">The Legal Framework </w:t>
      </w:r>
    </w:p>
    <w:p w:rsidR="002A45CA" w:rsidRDefault="00FC0396">
      <w:pPr>
        <w:spacing w:after="19" w:line="259" w:lineRule="auto"/>
        <w:ind w:left="0" w:firstLine="0"/>
      </w:pPr>
      <w:r>
        <w:rPr>
          <w:b/>
        </w:rPr>
        <w:t xml:space="preserve"> </w:t>
      </w:r>
    </w:p>
    <w:p w:rsidR="002A45CA" w:rsidRDefault="00FC0396">
      <w:pPr>
        <w:ind w:left="10" w:firstLine="360"/>
      </w:pPr>
      <w:r>
        <w:t xml:space="preserve">The Equality and Diversity Policy of </w:t>
      </w:r>
      <w:proofErr w:type="spellStart"/>
      <w:r>
        <w:t>Harvills</w:t>
      </w:r>
      <w:proofErr w:type="spellEnd"/>
      <w:r>
        <w:t xml:space="preserve"> Hawthorn Primary School has been developed in line with the following legal framework: </w:t>
      </w:r>
    </w:p>
    <w:p w:rsidR="002A45CA" w:rsidRDefault="00FC0396">
      <w:pPr>
        <w:numPr>
          <w:ilvl w:val="0"/>
          <w:numId w:val="10"/>
        </w:numPr>
        <w:ind w:hanging="360"/>
      </w:pPr>
      <w:r>
        <w:t xml:space="preserve">UN Convention on the Rights of the Child. </w:t>
      </w:r>
    </w:p>
    <w:p w:rsidR="002A45CA" w:rsidRDefault="00FC0396">
      <w:pPr>
        <w:numPr>
          <w:ilvl w:val="0"/>
          <w:numId w:val="10"/>
        </w:numPr>
        <w:ind w:hanging="360"/>
      </w:pPr>
      <w:r>
        <w:t>UN Convention on the Rights of Persons with Disabilities</w:t>
      </w:r>
      <w:r>
        <w:t xml:space="preserve">. </w:t>
      </w:r>
    </w:p>
    <w:p w:rsidR="002A45CA" w:rsidRDefault="00FC0396">
      <w:pPr>
        <w:numPr>
          <w:ilvl w:val="0"/>
          <w:numId w:val="10"/>
        </w:numPr>
        <w:ind w:hanging="360"/>
      </w:pPr>
      <w:r>
        <w:t xml:space="preserve">Human Rights Act 1998. </w:t>
      </w:r>
    </w:p>
    <w:p w:rsidR="002A45CA" w:rsidRDefault="00FC0396">
      <w:pPr>
        <w:numPr>
          <w:ilvl w:val="0"/>
          <w:numId w:val="10"/>
        </w:numPr>
        <w:ind w:hanging="360"/>
      </w:pPr>
      <w:r>
        <w:t xml:space="preserve">Special Educational Needs (Information) Regulations 1999. </w:t>
      </w:r>
    </w:p>
    <w:p w:rsidR="002A45CA" w:rsidRDefault="00FC0396">
      <w:pPr>
        <w:numPr>
          <w:ilvl w:val="0"/>
          <w:numId w:val="10"/>
        </w:numPr>
        <w:ind w:hanging="360"/>
      </w:pPr>
      <w:r>
        <w:t xml:space="preserve">Education and Inspections Act 2006. </w:t>
      </w:r>
    </w:p>
    <w:p w:rsidR="002A45CA" w:rsidRDefault="00FC0396">
      <w:pPr>
        <w:numPr>
          <w:ilvl w:val="0"/>
          <w:numId w:val="10"/>
        </w:numPr>
        <w:ind w:hanging="360"/>
      </w:pPr>
      <w:r>
        <w:t xml:space="preserve">Equality Act 2010. </w:t>
      </w:r>
    </w:p>
    <w:p w:rsidR="002A45CA" w:rsidRDefault="00FC0396">
      <w:pPr>
        <w:numPr>
          <w:ilvl w:val="0"/>
          <w:numId w:val="10"/>
        </w:numPr>
        <w:ind w:hanging="360"/>
      </w:pPr>
      <w:r>
        <w:t xml:space="preserve">Specific Duties Regulations 2011. </w:t>
      </w:r>
    </w:p>
    <w:p w:rsidR="002A45CA" w:rsidRDefault="00FC0396">
      <w:pPr>
        <w:spacing w:after="219" w:line="259" w:lineRule="auto"/>
        <w:ind w:left="720" w:firstLine="0"/>
      </w:pPr>
      <w:r>
        <w:t xml:space="preserve"> </w:t>
      </w:r>
    </w:p>
    <w:p w:rsidR="002A45CA" w:rsidRDefault="00FC0396">
      <w:pPr>
        <w:spacing w:after="15" w:line="451" w:lineRule="auto"/>
        <w:ind w:left="-5" w:right="5479" w:firstLine="360"/>
      </w:pPr>
      <w:r>
        <w:rPr>
          <w:b/>
        </w:rPr>
        <w:t xml:space="preserve">Roles and Responsibilities </w:t>
      </w:r>
      <w:proofErr w:type="gramStart"/>
      <w:r>
        <w:t>The</w:t>
      </w:r>
      <w:proofErr w:type="gramEnd"/>
      <w:r>
        <w:t xml:space="preserve"> Governing Body will: </w:t>
      </w:r>
    </w:p>
    <w:p w:rsidR="002A45CA" w:rsidRDefault="00FC0396">
      <w:pPr>
        <w:numPr>
          <w:ilvl w:val="0"/>
          <w:numId w:val="10"/>
        </w:numPr>
        <w:ind w:hanging="360"/>
      </w:pPr>
      <w:r>
        <w:t xml:space="preserve">Ensure that the school complies with the appropriate equality legislation and regulations. </w:t>
      </w:r>
    </w:p>
    <w:p w:rsidR="002A45CA" w:rsidRDefault="00FC0396">
      <w:pPr>
        <w:numPr>
          <w:ilvl w:val="0"/>
          <w:numId w:val="10"/>
        </w:numPr>
        <w:spacing w:after="61"/>
        <w:ind w:hanging="360"/>
      </w:pPr>
      <w:r>
        <w:t xml:space="preserve">Meet its obligations under the Public Sector Equality Duty to publish equality objectives. </w:t>
      </w:r>
    </w:p>
    <w:p w:rsidR="002A45CA" w:rsidRDefault="00FC0396">
      <w:pPr>
        <w:numPr>
          <w:ilvl w:val="0"/>
          <w:numId w:val="10"/>
        </w:numPr>
        <w:ind w:hanging="360"/>
      </w:pPr>
      <w:r>
        <w:t>Ensure that the school’s policies and procedures are developed and imple</w:t>
      </w:r>
      <w:r>
        <w:t xml:space="preserve">mented with appropriate equality impact assessments informing future plans. </w:t>
      </w:r>
    </w:p>
    <w:p w:rsidR="002A45CA" w:rsidRDefault="00FC0396">
      <w:pPr>
        <w:numPr>
          <w:ilvl w:val="0"/>
          <w:numId w:val="10"/>
        </w:numPr>
        <w:ind w:hanging="360"/>
      </w:pPr>
      <w:r>
        <w:t xml:space="preserve">Ensure that the recording and reporting of equality and diversity data is sufficiently scrutinised. </w:t>
      </w:r>
    </w:p>
    <w:p w:rsidR="002A45CA" w:rsidRDefault="00FC0396">
      <w:pPr>
        <w:numPr>
          <w:ilvl w:val="0"/>
          <w:numId w:val="10"/>
        </w:numPr>
        <w:ind w:hanging="360"/>
      </w:pPr>
      <w:r>
        <w:t xml:space="preserve">Ensure that the school Admissions Policy does not discriminate in any way. </w:t>
      </w:r>
    </w:p>
    <w:p w:rsidR="002A45CA" w:rsidRDefault="00FC0396">
      <w:pPr>
        <w:numPr>
          <w:ilvl w:val="0"/>
          <w:numId w:val="10"/>
        </w:numPr>
        <w:spacing w:after="61"/>
        <w:ind w:hanging="360"/>
      </w:pPr>
      <w:r>
        <w:t>En</w:t>
      </w:r>
      <w:r>
        <w:t xml:space="preserve">sure that the education provided for pupils does not discriminate in any way. </w:t>
      </w:r>
    </w:p>
    <w:p w:rsidR="002A45CA" w:rsidRDefault="00FC0396">
      <w:pPr>
        <w:numPr>
          <w:ilvl w:val="0"/>
          <w:numId w:val="10"/>
        </w:numPr>
        <w:ind w:hanging="360"/>
      </w:pPr>
      <w:r>
        <w:t xml:space="preserve">Ensure that it provides pupils’ access to any benefit, facility or service and does not discriminate in any way. </w:t>
      </w:r>
    </w:p>
    <w:p w:rsidR="002A45CA" w:rsidRDefault="00FC0396">
      <w:pPr>
        <w:numPr>
          <w:ilvl w:val="0"/>
          <w:numId w:val="10"/>
        </w:numPr>
        <w:ind w:hanging="360"/>
      </w:pPr>
      <w:r>
        <w:t>Ensure that a pupil is not excluded or subjected to any other d</w:t>
      </w:r>
      <w:r>
        <w:t xml:space="preserve">etriment  </w:t>
      </w:r>
    </w:p>
    <w:p w:rsidR="002A45CA" w:rsidRDefault="00FC0396">
      <w:pPr>
        <w:numPr>
          <w:ilvl w:val="0"/>
          <w:numId w:val="10"/>
        </w:numPr>
        <w:spacing w:after="13" w:line="278" w:lineRule="auto"/>
        <w:ind w:hanging="360"/>
      </w:pPr>
      <w:r>
        <w:t xml:space="preserve">Ensure equal opportunities in its staff recruitment and promotion practices, professional development programmes and in membership of the Governing Body. </w:t>
      </w:r>
    </w:p>
    <w:p w:rsidR="002A45CA" w:rsidRDefault="00FC0396">
      <w:pPr>
        <w:numPr>
          <w:ilvl w:val="0"/>
          <w:numId w:val="10"/>
        </w:numPr>
        <w:ind w:hanging="360"/>
      </w:pPr>
      <w:r>
        <w:t xml:space="preserve">Proactively recruit high quality applicants from under-represented groups. </w:t>
      </w:r>
    </w:p>
    <w:p w:rsidR="002A45CA" w:rsidRDefault="00FC0396">
      <w:pPr>
        <w:numPr>
          <w:ilvl w:val="0"/>
          <w:numId w:val="10"/>
        </w:numPr>
        <w:ind w:hanging="360"/>
      </w:pPr>
      <w:r>
        <w:t>Provide inform</w:t>
      </w:r>
      <w:r>
        <w:t xml:space="preserve">ation in appropriate and accessible formats. </w:t>
      </w:r>
    </w:p>
    <w:p w:rsidR="002A45CA" w:rsidRDefault="00FC0396">
      <w:pPr>
        <w:numPr>
          <w:ilvl w:val="0"/>
          <w:numId w:val="10"/>
        </w:numPr>
        <w:spacing w:after="206"/>
        <w:ind w:hanging="360"/>
      </w:pPr>
      <w:r>
        <w:t xml:space="preserve">Ensure that the necessary disciplinary measures are in place to enforce this Policy. </w:t>
      </w:r>
    </w:p>
    <w:p w:rsidR="002A45CA" w:rsidRDefault="00FC0396">
      <w:pPr>
        <w:spacing w:after="225"/>
        <w:ind w:left="10" w:firstLine="360"/>
      </w:pPr>
      <w:r>
        <w:lastRenderedPageBreak/>
        <w:t xml:space="preserve">The </w:t>
      </w:r>
      <w:proofErr w:type="spellStart"/>
      <w:r>
        <w:t>Headteacher</w:t>
      </w:r>
      <w:proofErr w:type="spellEnd"/>
      <w:r>
        <w:t xml:space="preserve"> will: </w:t>
      </w:r>
    </w:p>
    <w:p w:rsidR="002A45CA" w:rsidRDefault="00FC0396">
      <w:pPr>
        <w:numPr>
          <w:ilvl w:val="0"/>
          <w:numId w:val="10"/>
        </w:numPr>
        <w:ind w:hanging="360"/>
      </w:pPr>
      <w:r>
        <w:t xml:space="preserve">Implement the Policy and its procedures. </w:t>
      </w:r>
    </w:p>
    <w:p w:rsidR="002A45CA" w:rsidRDefault="00FC0396">
      <w:pPr>
        <w:numPr>
          <w:ilvl w:val="0"/>
          <w:numId w:val="10"/>
        </w:numPr>
        <w:ind w:hanging="360"/>
      </w:pPr>
      <w:r>
        <w:t>Ensure that all staff members receive the appropriate equal</w:t>
      </w:r>
      <w:r>
        <w:t xml:space="preserve">ity and diversity training as part of their HR induction and continuous professional development. </w:t>
      </w:r>
    </w:p>
    <w:p w:rsidR="002A45CA" w:rsidRDefault="00FC0396">
      <w:pPr>
        <w:numPr>
          <w:ilvl w:val="0"/>
          <w:numId w:val="10"/>
        </w:numPr>
        <w:ind w:hanging="360"/>
      </w:pPr>
      <w:r>
        <w:t xml:space="preserve">Ensure that all parents, visitors and contractors are aware of and are in compliance with the provisions of this Policy. </w:t>
      </w:r>
    </w:p>
    <w:p w:rsidR="002A45CA" w:rsidRDefault="00FC0396">
      <w:pPr>
        <w:numPr>
          <w:ilvl w:val="0"/>
          <w:numId w:val="10"/>
        </w:numPr>
        <w:ind w:hanging="360"/>
      </w:pPr>
      <w:r>
        <w:t>Actively challenge and take appropr</w:t>
      </w:r>
      <w:r>
        <w:t xml:space="preserve">iate action in any case of discriminatory practice. </w:t>
      </w:r>
    </w:p>
    <w:p w:rsidR="002A45CA" w:rsidRDefault="00FC0396">
      <w:pPr>
        <w:numPr>
          <w:ilvl w:val="0"/>
          <w:numId w:val="10"/>
        </w:numPr>
        <w:ind w:hanging="360"/>
      </w:pPr>
      <w:r>
        <w:t xml:space="preserve">Address any reported incidents of harassment or bullying in line with </w:t>
      </w:r>
      <w:proofErr w:type="spellStart"/>
      <w:r>
        <w:t>DfE</w:t>
      </w:r>
      <w:proofErr w:type="spellEnd"/>
      <w:r>
        <w:t xml:space="preserve"> guidance. </w:t>
      </w:r>
    </w:p>
    <w:p w:rsidR="002A45CA" w:rsidRDefault="002A45CA">
      <w:pPr>
        <w:spacing w:after="206"/>
        <w:ind w:left="705" w:firstLine="0"/>
      </w:pPr>
    </w:p>
    <w:p w:rsidR="002A45CA" w:rsidRDefault="00FC0396">
      <w:pPr>
        <w:spacing w:after="222"/>
        <w:ind w:left="10" w:firstLine="360"/>
      </w:pPr>
      <w:r>
        <w:t xml:space="preserve">Employees will: </w:t>
      </w:r>
    </w:p>
    <w:p w:rsidR="002A45CA" w:rsidRDefault="00FC0396">
      <w:pPr>
        <w:numPr>
          <w:ilvl w:val="0"/>
          <w:numId w:val="10"/>
        </w:numPr>
        <w:ind w:hanging="360"/>
      </w:pPr>
      <w:r>
        <w:t xml:space="preserve">Be mindful of any incidence of harassment or bullying in the school. </w:t>
      </w:r>
    </w:p>
    <w:p w:rsidR="002A45CA" w:rsidRDefault="00FC0396">
      <w:pPr>
        <w:numPr>
          <w:ilvl w:val="0"/>
          <w:numId w:val="10"/>
        </w:numPr>
        <w:ind w:hanging="360"/>
      </w:pPr>
      <w:r>
        <w:t xml:space="preserve">Address any minor issues of harassment or bullying in the school and report any major breaches of the Policy to the </w:t>
      </w:r>
      <w:proofErr w:type="spellStart"/>
      <w:r>
        <w:t>Headteacher</w:t>
      </w:r>
      <w:proofErr w:type="spellEnd"/>
      <w:r>
        <w:t xml:space="preserve">. </w:t>
      </w:r>
    </w:p>
    <w:p w:rsidR="002A45CA" w:rsidRDefault="00FC0396">
      <w:pPr>
        <w:numPr>
          <w:ilvl w:val="0"/>
          <w:numId w:val="10"/>
        </w:numPr>
        <w:spacing w:after="45"/>
        <w:ind w:hanging="360"/>
      </w:pPr>
      <w:r>
        <w:t xml:space="preserve">Identify and challenge bias and stereotyping within the curriculum and the school’s culture. </w:t>
      </w:r>
    </w:p>
    <w:p w:rsidR="002A45CA" w:rsidRDefault="00FC0396">
      <w:pPr>
        <w:numPr>
          <w:ilvl w:val="0"/>
          <w:numId w:val="10"/>
        </w:numPr>
        <w:spacing w:after="54"/>
        <w:ind w:hanging="360"/>
      </w:pPr>
      <w:r>
        <w:t>Promote equality and good relati</w:t>
      </w:r>
      <w:r>
        <w:t xml:space="preserve">ons, and not harass or discriminate in any way. </w:t>
      </w:r>
    </w:p>
    <w:p w:rsidR="002A45CA" w:rsidRDefault="00FC0396">
      <w:pPr>
        <w:numPr>
          <w:ilvl w:val="0"/>
          <w:numId w:val="10"/>
        </w:numPr>
        <w:ind w:hanging="360"/>
      </w:pPr>
      <w:r>
        <w:t xml:space="preserve">Monitor pupils’ progress and academic needs to ensure the appropriate support is in place. </w:t>
      </w:r>
    </w:p>
    <w:p w:rsidR="002A45CA" w:rsidRDefault="00FC0396">
      <w:pPr>
        <w:numPr>
          <w:ilvl w:val="0"/>
          <w:numId w:val="10"/>
        </w:numPr>
        <w:spacing w:after="206"/>
        <w:ind w:hanging="360"/>
      </w:pPr>
      <w:r>
        <w:t xml:space="preserve">Keep up-to-date with equality legislation and its application by attending the appropriate training. </w:t>
      </w:r>
    </w:p>
    <w:p w:rsidR="002A45CA" w:rsidRDefault="00FC0396">
      <w:pPr>
        <w:spacing w:after="222"/>
        <w:ind w:left="10" w:firstLine="360"/>
      </w:pPr>
      <w:r>
        <w:t xml:space="preserve">Pupils will: </w:t>
      </w:r>
    </w:p>
    <w:p w:rsidR="002A45CA" w:rsidRDefault="00FC0396">
      <w:pPr>
        <w:numPr>
          <w:ilvl w:val="0"/>
          <w:numId w:val="10"/>
        </w:numPr>
        <w:ind w:hanging="360"/>
      </w:pPr>
      <w:r>
        <w:t xml:space="preserve">Not discriminate or harass any other pupil or staff member. </w:t>
      </w:r>
    </w:p>
    <w:p w:rsidR="002A45CA" w:rsidRDefault="00FC0396">
      <w:pPr>
        <w:numPr>
          <w:ilvl w:val="0"/>
          <w:numId w:val="10"/>
        </w:numPr>
        <w:ind w:hanging="360"/>
      </w:pPr>
      <w:r>
        <w:t xml:space="preserve">Actively encourage equality and diversity in the school by contributing their cultural experiences and values. </w:t>
      </w:r>
    </w:p>
    <w:p w:rsidR="002A45CA" w:rsidRDefault="00FC0396">
      <w:pPr>
        <w:numPr>
          <w:ilvl w:val="0"/>
          <w:numId w:val="10"/>
        </w:numPr>
        <w:spacing w:after="61"/>
        <w:ind w:hanging="360"/>
      </w:pPr>
      <w:r>
        <w:t>Report any incidents of bullying or harassment, whether to themselves or to others</w:t>
      </w:r>
      <w:r>
        <w:t xml:space="preserve">, to their class teacher in the first instance, followed by the Phase Leader and then a member of SLT.  </w:t>
      </w:r>
    </w:p>
    <w:p w:rsidR="002A45CA" w:rsidRDefault="00FC0396">
      <w:pPr>
        <w:numPr>
          <w:ilvl w:val="0"/>
          <w:numId w:val="10"/>
        </w:numPr>
        <w:spacing w:after="204"/>
        <w:ind w:hanging="360"/>
      </w:pPr>
      <w:r>
        <w:t xml:space="preserve">Abide by all the school’s equality and diversity policies, procedures and codes. </w:t>
      </w:r>
    </w:p>
    <w:p w:rsidR="002A45CA" w:rsidRDefault="00FC0396">
      <w:pPr>
        <w:pStyle w:val="Heading1"/>
        <w:ind w:left="-5" w:firstLine="0"/>
      </w:pPr>
      <w:r>
        <w:t xml:space="preserve">Monitoring and evaluation </w:t>
      </w:r>
    </w:p>
    <w:p w:rsidR="002A45CA" w:rsidRDefault="00FC0396">
      <w:pPr>
        <w:spacing w:after="222"/>
        <w:ind w:left="10" w:firstLine="360"/>
      </w:pPr>
      <w:r>
        <w:t>This Policy will be monitored and evaluate</w:t>
      </w:r>
      <w:r>
        <w:t xml:space="preserve">d on an annual basis by the </w:t>
      </w:r>
      <w:proofErr w:type="spellStart"/>
      <w:r>
        <w:t>Headteacher</w:t>
      </w:r>
      <w:proofErr w:type="spellEnd"/>
      <w:r>
        <w:t xml:space="preserve"> and the Governing Body in the following ways: </w:t>
      </w:r>
    </w:p>
    <w:p w:rsidR="002A45CA" w:rsidRDefault="00FC0396">
      <w:pPr>
        <w:numPr>
          <w:ilvl w:val="0"/>
          <w:numId w:val="1"/>
        </w:numPr>
        <w:ind w:hanging="360"/>
      </w:pPr>
      <w:r>
        <w:t xml:space="preserve">Individual attainment data will be used to measure the effectiveness of this Policy on student achievement. </w:t>
      </w:r>
    </w:p>
    <w:p w:rsidR="002A45CA" w:rsidRDefault="00FC0396">
      <w:pPr>
        <w:numPr>
          <w:ilvl w:val="0"/>
          <w:numId w:val="1"/>
        </w:numPr>
        <w:ind w:hanging="360"/>
      </w:pPr>
      <w:r>
        <w:lastRenderedPageBreak/>
        <w:t xml:space="preserve">Equal opportunities recruitment data. </w:t>
      </w:r>
    </w:p>
    <w:p w:rsidR="002A45CA" w:rsidRDefault="00FC0396">
      <w:pPr>
        <w:numPr>
          <w:ilvl w:val="0"/>
          <w:numId w:val="1"/>
        </w:numPr>
        <w:ind w:hanging="360"/>
      </w:pPr>
      <w:r>
        <w:t xml:space="preserve">Equality impact assessments. </w:t>
      </w:r>
    </w:p>
    <w:p w:rsidR="002A45CA" w:rsidRDefault="00FC0396">
      <w:pPr>
        <w:numPr>
          <w:ilvl w:val="0"/>
          <w:numId w:val="1"/>
        </w:numPr>
        <w:ind w:hanging="360"/>
      </w:pPr>
      <w:r>
        <w:t xml:space="preserve">Ofsted inspection judgements on equality and diversity. </w:t>
      </w:r>
    </w:p>
    <w:p w:rsidR="002A45CA" w:rsidRDefault="00FC0396">
      <w:pPr>
        <w:numPr>
          <w:ilvl w:val="0"/>
          <w:numId w:val="1"/>
        </w:numPr>
        <w:spacing w:after="162"/>
        <w:ind w:hanging="360"/>
      </w:pPr>
      <w:r>
        <w:t xml:space="preserve">Incident records related to harassment and bullying. </w:t>
      </w:r>
    </w:p>
    <w:p w:rsidR="002A45CA" w:rsidRDefault="00FC0396">
      <w:pPr>
        <w:spacing w:after="220" w:line="259" w:lineRule="auto"/>
        <w:ind w:left="0" w:firstLine="0"/>
      </w:pPr>
      <w:r>
        <w:t xml:space="preserve"> </w:t>
      </w:r>
    </w:p>
    <w:p w:rsidR="002A45CA" w:rsidRDefault="00FC0396">
      <w:pPr>
        <w:pStyle w:val="Heading1"/>
        <w:ind w:left="-5" w:firstLine="0"/>
      </w:pPr>
      <w:r>
        <w:t xml:space="preserve">Dissemination </w:t>
      </w:r>
    </w:p>
    <w:p w:rsidR="002A45CA" w:rsidRDefault="00FC0396">
      <w:pPr>
        <w:spacing w:after="204"/>
        <w:ind w:left="10" w:firstLine="360"/>
      </w:pPr>
      <w:r>
        <w:t xml:space="preserve">We will communicate this Policy to the Governing Body, and, as appropriate, students and parents, </w:t>
      </w:r>
      <w:r>
        <w:t xml:space="preserve">in an accessible format and on the school website. A paper copy will be available on request. </w:t>
      </w:r>
    </w:p>
    <w:p w:rsidR="002A45CA" w:rsidRDefault="00FC0396">
      <w:pPr>
        <w:spacing w:after="205"/>
        <w:ind w:left="10" w:firstLine="360"/>
      </w:pPr>
      <w:r>
        <w:t xml:space="preserve">Annual equality objectives and outcomes will also be made available on the school’s website. </w:t>
      </w:r>
    </w:p>
    <w:p w:rsidR="002A45CA" w:rsidRDefault="00FC0396">
      <w:pPr>
        <w:spacing w:after="220" w:line="259" w:lineRule="auto"/>
        <w:ind w:left="0" w:firstLine="0"/>
      </w:pPr>
      <w:r>
        <w:t xml:space="preserve"> </w:t>
      </w:r>
    </w:p>
    <w:p w:rsidR="002A45CA" w:rsidRDefault="00FC0396">
      <w:pPr>
        <w:pStyle w:val="Heading1"/>
        <w:ind w:left="-5" w:firstLine="0"/>
      </w:pPr>
      <w:r>
        <w:t xml:space="preserve">Enforcement </w:t>
      </w:r>
    </w:p>
    <w:p w:rsidR="002A45CA" w:rsidRDefault="00FC0396">
      <w:pPr>
        <w:spacing w:after="198"/>
        <w:ind w:left="10" w:firstLine="360"/>
      </w:pPr>
      <w:r>
        <w:t>Staff members and students who do not comply with th</w:t>
      </w:r>
      <w:r>
        <w:t xml:space="preserve">e provisions of this Policy may be subject to the school’s disciplinary procedures. </w:t>
      </w:r>
    </w:p>
    <w:p w:rsidR="002A45CA" w:rsidRDefault="00FC0396">
      <w:pPr>
        <w:spacing w:after="220" w:line="259" w:lineRule="auto"/>
        <w:ind w:left="0" w:firstLine="0"/>
      </w:pPr>
      <w:r>
        <w:t xml:space="preserve"> </w:t>
      </w:r>
    </w:p>
    <w:p w:rsidR="002A45CA" w:rsidRDefault="00FC0396">
      <w:pPr>
        <w:pStyle w:val="Heading1"/>
        <w:ind w:left="-5" w:firstLine="0"/>
      </w:pPr>
      <w:r>
        <w:t xml:space="preserve">Appeals </w:t>
      </w:r>
    </w:p>
    <w:p w:rsidR="002A45CA" w:rsidRDefault="00FC0396">
      <w:pPr>
        <w:spacing w:after="199"/>
        <w:ind w:left="10" w:firstLine="360"/>
      </w:pPr>
      <w:r>
        <w:t xml:space="preserve">Staff members retain the right to appeal against a decision on the acceptability of their appearance using the school’s grievance procedure. </w:t>
      </w:r>
    </w:p>
    <w:p w:rsidR="002A45CA" w:rsidRDefault="00FC0396">
      <w:pPr>
        <w:spacing w:after="0" w:line="259" w:lineRule="auto"/>
        <w:ind w:left="0" w:firstLine="0"/>
      </w:pPr>
      <w:r>
        <w:t xml:space="preserve"> </w:t>
      </w:r>
      <w:r>
        <w:tab/>
        <w:t xml:space="preserve"> </w:t>
      </w:r>
    </w:p>
    <w:p w:rsidR="002A45CA" w:rsidRDefault="00FC0396">
      <w:pPr>
        <w:pStyle w:val="Heading1"/>
        <w:spacing w:after="221" w:line="259" w:lineRule="auto"/>
        <w:ind w:left="0" w:firstLine="0"/>
      </w:pPr>
      <w:proofErr w:type="spellStart"/>
      <w:r>
        <w:rPr>
          <w:u w:val="single"/>
        </w:rPr>
        <w:t>Harvills</w:t>
      </w:r>
      <w:proofErr w:type="spellEnd"/>
      <w:r>
        <w:rPr>
          <w:u w:val="single"/>
        </w:rPr>
        <w:t xml:space="preserve"> Hawth</w:t>
      </w:r>
      <w:r>
        <w:rPr>
          <w:u w:val="single"/>
        </w:rPr>
        <w:t>orn Primary School Equality Statement 23-24</w:t>
      </w:r>
      <w:r>
        <w:t xml:space="preserve"> </w:t>
      </w:r>
    </w:p>
    <w:p w:rsidR="002A45CA" w:rsidRDefault="00FC0396">
      <w:pPr>
        <w:spacing w:after="207"/>
        <w:ind w:left="10" w:firstLine="360"/>
      </w:pPr>
      <w:r>
        <w:t xml:space="preserve">As a school we welcome our duties under the Equality Act 2010. The General Equality Duty sets out what we need to consider when making decisions that affect pupils or staff with protected characteristics.  </w:t>
      </w:r>
    </w:p>
    <w:p w:rsidR="002A45CA" w:rsidRDefault="00FC0396">
      <w:pPr>
        <w:spacing w:after="215"/>
        <w:ind w:left="10" w:firstLine="360"/>
      </w:pPr>
      <w:r>
        <w:t xml:space="preserve">In carrying out our functions; when making decisions and developing policies, we are required to have ‘due regard’ to the need to: ‘eliminate discrimination, harassment, victimisation or other conduct’ that is prohibited by the Equality Act 2010. </w:t>
      </w:r>
    </w:p>
    <w:p w:rsidR="002A45CA" w:rsidRDefault="00FC0396">
      <w:pPr>
        <w:spacing w:after="214"/>
        <w:ind w:left="10" w:firstLine="360"/>
      </w:pPr>
      <w:r>
        <w:t xml:space="preserve">‘Having </w:t>
      </w:r>
      <w:r>
        <w:t xml:space="preserve">‘due regard’ to the need to advance equality of opportunity is further defined in the Equality Act 2010 as ‘having due regard to the need to: </w:t>
      </w:r>
    </w:p>
    <w:p w:rsidR="002A45CA" w:rsidRDefault="00FC0396">
      <w:pPr>
        <w:numPr>
          <w:ilvl w:val="0"/>
          <w:numId w:val="2"/>
        </w:numPr>
        <w:ind w:hanging="360"/>
      </w:pPr>
      <w:r>
        <w:t xml:space="preserve">Remove or minimise disadvantages </w:t>
      </w:r>
    </w:p>
    <w:p w:rsidR="002A45CA" w:rsidRDefault="00FC0396">
      <w:pPr>
        <w:numPr>
          <w:ilvl w:val="0"/>
          <w:numId w:val="2"/>
        </w:numPr>
        <w:ind w:hanging="360"/>
      </w:pPr>
      <w:r>
        <w:t xml:space="preserve">Take steps to meet different needs </w:t>
      </w:r>
    </w:p>
    <w:p w:rsidR="002A45CA" w:rsidRDefault="00FC0396">
      <w:pPr>
        <w:numPr>
          <w:ilvl w:val="0"/>
          <w:numId w:val="2"/>
        </w:numPr>
        <w:spacing w:after="164"/>
        <w:ind w:hanging="360"/>
      </w:pPr>
      <w:r>
        <w:t>Encourage participation where it is disprop</w:t>
      </w:r>
      <w:r>
        <w:t xml:space="preserve">ortionately low.’ </w:t>
      </w:r>
    </w:p>
    <w:p w:rsidR="002A45CA" w:rsidRDefault="00FC0396">
      <w:pPr>
        <w:spacing w:after="207"/>
        <w:ind w:left="10"/>
      </w:pPr>
      <w:r>
        <w:lastRenderedPageBreak/>
        <w:t xml:space="preserve">We ensure that advanced equality of opportunity between people who share a protected characteristic and people who do not share it fosters good relations between these two groups.  </w:t>
      </w:r>
    </w:p>
    <w:p w:rsidR="002A45CA" w:rsidRDefault="00FC0396">
      <w:pPr>
        <w:spacing w:after="207"/>
        <w:ind w:left="10"/>
      </w:pPr>
      <w:r>
        <w:t>Where there are gaps or concerns, we may decide to coll</w:t>
      </w:r>
      <w:r>
        <w:t xml:space="preserve">ect more information in order to provide a complete picture to help us shape objectives, address inequality and inform decision making. </w:t>
      </w:r>
    </w:p>
    <w:p w:rsidR="002A45CA" w:rsidRDefault="00FC0396">
      <w:pPr>
        <w:spacing w:after="204"/>
        <w:ind w:left="10"/>
      </w:pPr>
      <w:r>
        <w:t>We will also publish at least one, although not usually more than four, specific and measurable equality objectives, at</w:t>
      </w:r>
      <w:r>
        <w:t xml:space="preserve"> least every four years. The duty to have due regard to equality consideration is a continuing one which applies to all policies and procedures. </w:t>
      </w:r>
    </w:p>
    <w:p w:rsidR="002A45CA" w:rsidRDefault="00FC0396">
      <w:pPr>
        <w:spacing w:after="204"/>
        <w:ind w:left="10"/>
      </w:pPr>
      <w:r>
        <w:t>It also applies to what may not be written down i.e. practices, and we will always try to use information abou</w:t>
      </w:r>
      <w:r>
        <w:t xml:space="preserve">t pupils with protected characteristics to promote positive outcomes and mitigate adverse effects. </w:t>
      </w:r>
    </w:p>
    <w:p w:rsidR="002A45CA" w:rsidRDefault="00FC0396">
      <w:pPr>
        <w:spacing w:after="201"/>
        <w:ind w:left="10"/>
      </w:pPr>
      <w:r>
        <w:t xml:space="preserve">Meeting these duties forms an integral part of the work of the school and must be integrated into the carrying out of school’s functions. </w:t>
      </w:r>
    </w:p>
    <w:p w:rsidR="002A45CA" w:rsidRDefault="00FC0396">
      <w:pPr>
        <w:ind w:left="10"/>
      </w:pPr>
      <w:r>
        <w:t>In order to ensur</w:t>
      </w:r>
      <w:r>
        <w:t xml:space="preserve">e that the school makes explicit its compliance and remains focused on improving outcomes, any issues will be addressed through our School </w:t>
      </w:r>
    </w:p>
    <w:p w:rsidR="002A45CA" w:rsidRDefault="00FC0396">
      <w:pPr>
        <w:spacing w:after="207"/>
        <w:ind w:left="10"/>
      </w:pPr>
      <w:r>
        <w:t>Improvement Plan. This will secure consistency; enable effective self-evaluation and support robust and rigorous sch</w:t>
      </w:r>
      <w:r>
        <w:t xml:space="preserve">ool improvement.  </w:t>
      </w:r>
    </w:p>
    <w:p w:rsidR="002A45CA" w:rsidRDefault="00FC0396">
      <w:pPr>
        <w:spacing w:after="218" w:line="259" w:lineRule="auto"/>
        <w:ind w:left="0" w:firstLine="0"/>
      </w:pPr>
      <w:r>
        <w:t xml:space="preserve"> </w:t>
      </w:r>
    </w:p>
    <w:p w:rsidR="002A45CA" w:rsidRDefault="00FC0396">
      <w:pPr>
        <w:spacing w:after="224"/>
        <w:ind w:left="10" w:firstLine="360"/>
      </w:pPr>
      <w:r>
        <w:t xml:space="preserve">In fulfilling our legal </w:t>
      </w:r>
      <w:proofErr w:type="gramStart"/>
      <w:r>
        <w:t>obligations</w:t>
      </w:r>
      <w:proofErr w:type="gramEnd"/>
      <w:r>
        <w:t xml:space="preserve"> we aim to: </w:t>
      </w:r>
    </w:p>
    <w:p w:rsidR="002A45CA" w:rsidRDefault="00FC0396">
      <w:pPr>
        <w:numPr>
          <w:ilvl w:val="0"/>
          <w:numId w:val="3"/>
        </w:numPr>
        <w:spacing w:after="0" w:line="259" w:lineRule="auto"/>
        <w:ind w:hanging="360"/>
      </w:pPr>
      <w:r>
        <w:t xml:space="preserve">foster positive attitudes and relationships, and a shared sense of belonging </w:t>
      </w:r>
    </w:p>
    <w:p w:rsidR="002A45CA" w:rsidRDefault="00FC0396">
      <w:pPr>
        <w:numPr>
          <w:ilvl w:val="0"/>
          <w:numId w:val="3"/>
        </w:numPr>
        <w:ind w:hanging="360"/>
      </w:pPr>
      <w:r>
        <w:t xml:space="preserve">advance equality of opportunity by ensuring that teaching, learning and the curriculum promotes equality and celebrates diversity </w:t>
      </w:r>
    </w:p>
    <w:p w:rsidR="002A45CA" w:rsidRDefault="00FC0396">
      <w:pPr>
        <w:numPr>
          <w:ilvl w:val="0"/>
          <w:numId w:val="3"/>
        </w:numPr>
        <w:ind w:hanging="360"/>
      </w:pPr>
      <w:r>
        <w:t xml:space="preserve">ensure that all learners have equal access to a rich, broad, balanced and relevant curriculum </w:t>
      </w:r>
    </w:p>
    <w:p w:rsidR="002A45CA" w:rsidRDefault="00FC0396">
      <w:pPr>
        <w:numPr>
          <w:ilvl w:val="0"/>
          <w:numId w:val="3"/>
        </w:numPr>
        <w:ind w:hanging="360"/>
      </w:pPr>
      <w:r>
        <w:t>observe good equalities practi</w:t>
      </w:r>
      <w:r>
        <w:t xml:space="preserve">ce, including staff recruitment, retention and development </w:t>
      </w:r>
    </w:p>
    <w:p w:rsidR="002A45CA" w:rsidRDefault="00FC0396">
      <w:pPr>
        <w:numPr>
          <w:ilvl w:val="0"/>
          <w:numId w:val="3"/>
        </w:numPr>
        <w:ind w:hanging="360"/>
      </w:pPr>
      <w:r>
        <w:t xml:space="preserve">remove or minimise existing inequalities and barriers </w:t>
      </w:r>
    </w:p>
    <w:p w:rsidR="002A45CA" w:rsidRDefault="00FC0396">
      <w:pPr>
        <w:numPr>
          <w:ilvl w:val="0"/>
          <w:numId w:val="3"/>
        </w:numPr>
        <w:ind w:hanging="360"/>
      </w:pPr>
      <w:r>
        <w:t xml:space="preserve">ensure that pupils, parents and other stakeholders are consulted and involved widely in advancing the provision made by the school </w:t>
      </w:r>
    </w:p>
    <w:p w:rsidR="002A45CA" w:rsidRDefault="00FC0396">
      <w:pPr>
        <w:numPr>
          <w:ilvl w:val="0"/>
          <w:numId w:val="3"/>
        </w:numPr>
        <w:ind w:hanging="360"/>
      </w:pPr>
      <w:r>
        <w:t>promote c</w:t>
      </w:r>
      <w:r>
        <w:t xml:space="preserve">ommunity cohesion by fostering good relations </w:t>
      </w:r>
    </w:p>
    <w:p w:rsidR="002A45CA" w:rsidRDefault="00FC0396">
      <w:pPr>
        <w:numPr>
          <w:ilvl w:val="0"/>
          <w:numId w:val="3"/>
        </w:numPr>
        <w:spacing w:after="207"/>
        <w:ind w:hanging="360"/>
      </w:pPr>
      <w:r>
        <w:t xml:space="preserve">ensure that within the school budget, adequate funding is provided to underpin this Policy and that intervention, positive and preventive action is funded appropriately. </w:t>
      </w:r>
    </w:p>
    <w:p w:rsidR="002A45CA" w:rsidRDefault="00FC0396">
      <w:pPr>
        <w:spacing w:after="204"/>
        <w:ind w:left="10" w:firstLine="0"/>
      </w:pPr>
      <w:r>
        <w:t xml:space="preserve">We believe that promoting equality is the responsibility of everyone in the school community. </w:t>
      </w:r>
    </w:p>
    <w:p w:rsidR="002A45CA" w:rsidRDefault="00FC0396">
      <w:pPr>
        <w:spacing w:after="0" w:line="259" w:lineRule="auto"/>
        <w:ind w:left="0" w:firstLine="0"/>
      </w:pPr>
      <w:r>
        <w:t xml:space="preserve"> </w:t>
      </w:r>
      <w:r>
        <w:tab/>
        <w:t xml:space="preserve"> </w:t>
      </w:r>
      <w:r>
        <w:br w:type="page"/>
      </w:r>
    </w:p>
    <w:p w:rsidR="002A45CA" w:rsidRDefault="00FC0396">
      <w:pPr>
        <w:spacing w:after="221" w:line="259" w:lineRule="auto"/>
        <w:ind w:left="20" w:right="2" w:firstLine="360"/>
        <w:jc w:val="center"/>
      </w:pPr>
      <w:r>
        <w:rPr>
          <w:b/>
        </w:rPr>
        <w:lastRenderedPageBreak/>
        <w:t xml:space="preserve">EQUAL OPPORTUNITIES FOR PUPILS </w:t>
      </w:r>
    </w:p>
    <w:p w:rsidR="002A45CA" w:rsidRDefault="00FC0396">
      <w:pPr>
        <w:spacing w:after="211" w:line="267" w:lineRule="auto"/>
        <w:ind w:left="-5" w:firstLine="0"/>
      </w:pPr>
      <w:proofErr w:type="spellStart"/>
      <w:r>
        <w:rPr>
          <w:b/>
        </w:rPr>
        <w:t>Harvills</w:t>
      </w:r>
      <w:proofErr w:type="spellEnd"/>
      <w:r>
        <w:rPr>
          <w:b/>
        </w:rPr>
        <w:t xml:space="preserve"> Hawthorn Primary School is an inclusive school that insists that our Vision, Mission and Aims underpin everything t</w:t>
      </w:r>
      <w:r>
        <w:rPr>
          <w:b/>
        </w:rPr>
        <w:t xml:space="preserve">hat we do. These aims promote inclusive education in its widest sense in all areas of school life. </w:t>
      </w:r>
    </w:p>
    <w:p w:rsidR="002A45CA" w:rsidRDefault="00FC0396">
      <w:pPr>
        <w:spacing w:after="218" w:line="259" w:lineRule="auto"/>
        <w:ind w:left="76" w:firstLine="0"/>
        <w:jc w:val="center"/>
      </w:pPr>
      <w:r>
        <w:rPr>
          <w:b/>
        </w:rPr>
        <w:t xml:space="preserve"> </w:t>
      </w:r>
    </w:p>
    <w:p w:rsidR="002A45CA" w:rsidRDefault="00FC0396">
      <w:pPr>
        <w:pStyle w:val="Heading2"/>
        <w:ind w:left="-5" w:firstLine="0"/>
      </w:pPr>
      <w:r>
        <w:t xml:space="preserve">Aims </w:t>
      </w:r>
    </w:p>
    <w:p w:rsidR="002A45CA" w:rsidRDefault="00FC0396">
      <w:pPr>
        <w:numPr>
          <w:ilvl w:val="0"/>
          <w:numId w:val="4"/>
        </w:numPr>
        <w:spacing w:after="61"/>
        <w:ind w:right="686" w:hanging="360"/>
      </w:pPr>
      <w:r>
        <w:t>To develop the abilities and strengths of each pupil as an individual.</w:t>
      </w:r>
    </w:p>
    <w:p w:rsidR="002A45CA" w:rsidRDefault="00FC0396">
      <w:pPr>
        <w:numPr>
          <w:ilvl w:val="0"/>
          <w:numId w:val="4"/>
        </w:numPr>
        <w:spacing w:after="61"/>
        <w:ind w:right="686" w:hanging="360"/>
      </w:pPr>
      <w:r>
        <w:t xml:space="preserve">To ensure that the child’s development is celebrated through issues of gender, race, characteristic or difference. </w:t>
      </w:r>
    </w:p>
    <w:p w:rsidR="002A45CA" w:rsidRDefault="00FC0396">
      <w:pPr>
        <w:numPr>
          <w:ilvl w:val="0"/>
          <w:numId w:val="4"/>
        </w:numPr>
        <w:ind w:right="686" w:hanging="360"/>
      </w:pPr>
      <w:r>
        <w:t xml:space="preserve">To ensure that stereotyping does not take place; that the individual’s options are not closed due to expectations of conformity. </w:t>
      </w:r>
    </w:p>
    <w:p w:rsidR="002A45CA" w:rsidRDefault="00FC0396">
      <w:pPr>
        <w:numPr>
          <w:ilvl w:val="0"/>
          <w:numId w:val="4"/>
        </w:numPr>
        <w:ind w:right="686" w:hanging="360"/>
      </w:pPr>
      <w:r>
        <w:t xml:space="preserve">To ensure </w:t>
      </w:r>
      <w:r>
        <w:t xml:space="preserve">that the curriculum and extra curriculum is accessible to all. </w:t>
      </w:r>
    </w:p>
    <w:p w:rsidR="002A45CA" w:rsidRDefault="00FC0396">
      <w:pPr>
        <w:numPr>
          <w:ilvl w:val="0"/>
          <w:numId w:val="4"/>
        </w:numPr>
        <w:ind w:right="686" w:hanging="360"/>
      </w:pPr>
      <w:r>
        <w:t xml:space="preserve">To ensure that disciplinary procedures apply equally. </w:t>
      </w:r>
    </w:p>
    <w:p w:rsidR="002A45CA" w:rsidRDefault="00FC0396">
      <w:pPr>
        <w:numPr>
          <w:ilvl w:val="0"/>
          <w:numId w:val="4"/>
        </w:numPr>
        <w:spacing w:after="206"/>
        <w:ind w:right="686" w:hanging="360"/>
      </w:pPr>
      <w:r>
        <w:t>To ensure that the school’s budget is allocated so that resources are available to all and inclusion and access are discussed as Governor</w:t>
      </w:r>
      <w:r>
        <w:t xml:space="preserve"> issues. </w:t>
      </w:r>
    </w:p>
    <w:p w:rsidR="002A45CA" w:rsidRDefault="00FC0396">
      <w:pPr>
        <w:pStyle w:val="Heading2"/>
        <w:ind w:left="-5" w:firstLine="0"/>
      </w:pPr>
      <w:r>
        <w:t xml:space="preserve">Pupils </w:t>
      </w:r>
    </w:p>
    <w:p w:rsidR="002A45CA" w:rsidRDefault="00FC0396">
      <w:pPr>
        <w:spacing w:after="43"/>
        <w:ind w:left="0" w:firstLine="0"/>
      </w:pPr>
      <w:r>
        <w:t xml:space="preserve">Section 22c SDA 1975 requires that all pupils must have equal access to all the </w:t>
      </w:r>
    </w:p>
    <w:p w:rsidR="002A45CA" w:rsidRDefault="00FC0396">
      <w:pPr>
        <w:spacing w:after="222"/>
        <w:ind w:left="10" w:firstLine="0"/>
      </w:pPr>
      <w:r>
        <w:t xml:space="preserve">“benefits, facilities or services” offered by the school. </w:t>
      </w:r>
      <w:proofErr w:type="gramStart"/>
      <w:r>
        <w:t>Therefore</w:t>
      </w:r>
      <w:proofErr w:type="gramEnd"/>
      <w:r>
        <w:t xml:space="preserve"> all pupils must, regardless of gender, race, faith or difference, have precisely the same</w:t>
      </w:r>
      <w:r>
        <w:t xml:space="preserve"> access to the curriculum, extra-curricular and out of school activities organised by the school. </w:t>
      </w:r>
    </w:p>
    <w:p w:rsidR="002A45CA" w:rsidRDefault="00FC0396">
      <w:pPr>
        <w:numPr>
          <w:ilvl w:val="0"/>
          <w:numId w:val="6"/>
        </w:numPr>
        <w:ind w:hanging="360"/>
      </w:pPr>
      <w:r>
        <w:t xml:space="preserve">Teacher expectation must be the same for both sexes </w:t>
      </w:r>
    </w:p>
    <w:p w:rsidR="002A45CA" w:rsidRDefault="00FC0396">
      <w:pPr>
        <w:numPr>
          <w:ilvl w:val="0"/>
          <w:numId w:val="6"/>
        </w:numPr>
        <w:ind w:hanging="360"/>
      </w:pPr>
      <w:r>
        <w:t xml:space="preserve">Rewards and sanctions give fair access in the classroom. </w:t>
      </w:r>
    </w:p>
    <w:p w:rsidR="002A45CA" w:rsidRDefault="00FC0396">
      <w:pPr>
        <w:numPr>
          <w:ilvl w:val="0"/>
          <w:numId w:val="6"/>
        </w:numPr>
        <w:ind w:hanging="360"/>
      </w:pPr>
      <w:r>
        <w:t>That verbal and physical abuse will not be tol</w:t>
      </w:r>
      <w:r>
        <w:t xml:space="preserve">erated. </w:t>
      </w:r>
    </w:p>
    <w:p w:rsidR="002A45CA" w:rsidRDefault="00FC0396">
      <w:pPr>
        <w:numPr>
          <w:ilvl w:val="0"/>
          <w:numId w:val="6"/>
        </w:numPr>
        <w:spacing w:after="206"/>
        <w:ind w:hanging="360"/>
      </w:pPr>
      <w:r>
        <w:t xml:space="preserve">The school should provide an environment and atmosphere where all pupils are valued. </w:t>
      </w:r>
    </w:p>
    <w:p w:rsidR="002A45CA" w:rsidRDefault="00FC0396">
      <w:pPr>
        <w:spacing w:after="207"/>
        <w:ind w:left="10" w:firstLine="0"/>
      </w:pPr>
      <w:r>
        <w:t xml:space="preserve">It is expected that members of staff live the Vision, Mission and Values of the school at all times. </w:t>
      </w:r>
    </w:p>
    <w:p w:rsidR="002A45CA" w:rsidRDefault="00FC0396">
      <w:pPr>
        <w:spacing w:after="3" w:line="449" w:lineRule="auto"/>
        <w:ind w:left="0" w:right="8949" w:firstLine="0"/>
      </w:pPr>
      <w:r>
        <w:t xml:space="preserve">  </w:t>
      </w:r>
    </w:p>
    <w:p w:rsidR="002A45CA" w:rsidRDefault="00FC0396">
      <w:pPr>
        <w:spacing w:after="1" w:line="450" w:lineRule="auto"/>
        <w:ind w:left="0" w:right="8949" w:firstLine="0"/>
      </w:pPr>
      <w:r>
        <w:t xml:space="preserve">   </w:t>
      </w:r>
    </w:p>
    <w:p w:rsidR="002A45CA" w:rsidRDefault="002A45CA">
      <w:pPr>
        <w:spacing w:after="0" w:line="449" w:lineRule="auto"/>
        <w:ind w:left="4513" w:right="4436" w:firstLine="0"/>
        <w:jc w:val="both"/>
        <w:rPr>
          <w:b/>
        </w:rPr>
      </w:pPr>
    </w:p>
    <w:p w:rsidR="002A45CA" w:rsidRDefault="002A45CA">
      <w:pPr>
        <w:spacing w:after="0" w:line="449" w:lineRule="auto"/>
        <w:ind w:left="4513" w:right="4436" w:firstLine="0"/>
        <w:jc w:val="both"/>
        <w:rPr>
          <w:b/>
        </w:rPr>
      </w:pPr>
    </w:p>
    <w:p w:rsidR="002A45CA" w:rsidRDefault="002A45CA">
      <w:pPr>
        <w:spacing w:after="0" w:line="449" w:lineRule="auto"/>
        <w:ind w:left="4513" w:right="4436" w:firstLine="0"/>
        <w:jc w:val="both"/>
        <w:rPr>
          <w:b/>
        </w:rPr>
      </w:pPr>
    </w:p>
    <w:p w:rsidR="002A45CA" w:rsidRDefault="00FC0396">
      <w:pPr>
        <w:spacing w:after="0" w:line="449" w:lineRule="auto"/>
        <w:ind w:left="4513" w:right="4436" w:firstLine="0"/>
        <w:jc w:val="both"/>
      </w:pPr>
      <w:r>
        <w:rPr>
          <w:b/>
        </w:rPr>
        <w:t xml:space="preserve">  </w:t>
      </w:r>
    </w:p>
    <w:p w:rsidR="002A45CA" w:rsidRDefault="00FC0396">
      <w:pPr>
        <w:spacing w:after="221" w:line="259" w:lineRule="auto"/>
        <w:ind w:left="20" w:firstLine="360"/>
        <w:jc w:val="center"/>
      </w:pPr>
      <w:r>
        <w:rPr>
          <w:b/>
        </w:rPr>
        <w:lastRenderedPageBreak/>
        <w:t xml:space="preserve">EQUAL OPPORTUNITIES FOR STAFF </w:t>
      </w:r>
    </w:p>
    <w:p w:rsidR="002A45CA" w:rsidRDefault="00FC0396">
      <w:pPr>
        <w:spacing w:after="19" w:line="259" w:lineRule="auto"/>
        <w:ind w:left="720" w:firstLine="0"/>
      </w:pPr>
      <w:r>
        <w:t xml:space="preserve"> </w:t>
      </w:r>
    </w:p>
    <w:p w:rsidR="002A45CA" w:rsidRDefault="00FC0396">
      <w:pPr>
        <w:spacing w:after="11" w:line="267" w:lineRule="auto"/>
        <w:ind w:left="-5" w:firstLine="0"/>
      </w:pPr>
      <w:proofErr w:type="spellStart"/>
      <w:r>
        <w:rPr>
          <w:b/>
        </w:rPr>
        <w:t>Harvills</w:t>
      </w:r>
      <w:proofErr w:type="spellEnd"/>
      <w:r>
        <w:rPr>
          <w:b/>
        </w:rPr>
        <w:t xml:space="preserve"> Hawthorn Primary School is an inclusive school that insists that our Vision, Mission and Aims underpin everything that we do. These aims promote inclusive education in its widest sense in all areas of school life. </w:t>
      </w:r>
    </w:p>
    <w:p w:rsidR="002A45CA" w:rsidRDefault="00FC0396">
      <w:pPr>
        <w:spacing w:after="19" w:line="259" w:lineRule="auto"/>
        <w:ind w:left="0" w:firstLine="0"/>
      </w:pPr>
      <w:r>
        <w:rPr>
          <w:b/>
        </w:rPr>
        <w:t xml:space="preserve"> </w:t>
      </w:r>
    </w:p>
    <w:p w:rsidR="002A45CA" w:rsidRDefault="00FC0396">
      <w:pPr>
        <w:ind w:left="10" w:firstLine="0"/>
      </w:pPr>
      <w:r>
        <w:t>The Policy will be reviewed an</w:t>
      </w:r>
      <w:r>
        <w:t xml:space="preserve">nually by the Governors’ each school year. </w:t>
      </w:r>
    </w:p>
    <w:p w:rsidR="002A45CA" w:rsidRDefault="00FC0396">
      <w:pPr>
        <w:spacing w:after="220" w:line="259" w:lineRule="auto"/>
        <w:ind w:left="0" w:firstLine="0"/>
      </w:pPr>
      <w:r>
        <w:t xml:space="preserve"> </w:t>
      </w:r>
    </w:p>
    <w:p w:rsidR="002A45CA" w:rsidRDefault="00FC0396">
      <w:pPr>
        <w:pStyle w:val="Heading2"/>
        <w:spacing w:after="11"/>
        <w:ind w:left="-5" w:firstLine="0"/>
      </w:pPr>
      <w:r>
        <w:t xml:space="preserve">General Statement of Policy </w:t>
      </w:r>
    </w:p>
    <w:p w:rsidR="002A45CA" w:rsidRDefault="00FC0396">
      <w:pPr>
        <w:ind w:left="10" w:firstLine="360"/>
      </w:pPr>
      <w:r>
        <w:t xml:space="preserve">The Governors are the employers of staff at </w:t>
      </w:r>
      <w:proofErr w:type="spellStart"/>
      <w:r>
        <w:t>Harvills</w:t>
      </w:r>
      <w:proofErr w:type="spellEnd"/>
      <w:r>
        <w:t xml:space="preserve"> and are responsible for equal opportunity matters in employment. They intend that no job applicant or employee shall receive less favourable treatment because of his or her gender, race, disability or di</w:t>
      </w:r>
      <w:r>
        <w:t xml:space="preserve">fference. </w:t>
      </w:r>
    </w:p>
    <w:p w:rsidR="002A45CA" w:rsidRDefault="00FC0396">
      <w:pPr>
        <w:spacing w:after="220" w:line="259" w:lineRule="auto"/>
        <w:ind w:left="0" w:firstLine="0"/>
      </w:pPr>
      <w:r>
        <w:t xml:space="preserve"> </w:t>
      </w:r>
    </w:p>
    <w:p w:rsidR="002A45CA" w:rsidRDefault="00FC0396">
      <w:pPr>
        <w:pStyle w:val="Heading2"/>
        <w:spacing w:after="11"/>
        <w:ind w:left="-5" w:firstLine="0"/>
      </w:pPr>
      <w:r>
        <w:t>Application of Policy</w:t>
      </w:r>
      <w:r>
        <w:rPr>
          <w:b w:val="0"/>
        </w:rPr>
        <w:t xml:space="preserve"> </w:t>
      </w:r>
    </w:p>
    <w:p w:rsidR="002A45CA" w:rsidRDefault="00FC0396">
      <w:pPr>
        <w:ind w:left="10" w:firstLine="360"/>
      </w:pPr>
      <w:r>
        <w:t>In this Policy and the accompanying implementation guidelines, reference to “person” includes an employee of the Governors, whether full-time or part-time or on temporary contract who are employed on behalf of the school</w:t>
      </w:r>
      <w:r>
        <w:t xml:space="preserve">. </w:t>
      </w:r>
    </w:p>
    <w:p w:rsidR="002A45CA" w:rsidRDefault="00FC0396">
      <w:pPr>
        <w:spacing w:after="233" w:line="259" w:lineRule="auto"/>
        <w:ind w:left="0" w:firstLine="0"/>
      </w:pPr>
      <w:r>
        <w:t xml:space="preserve"> </w:t>
      </w:r>
    </w:p>
    <w:p w:rsidR="002A45CA" w:rsidRDefault="00FC0396">
      <w:pPr>
        <w:numPr>
          <w:ilvl w:val="0"/>
          <w:numId w:val="7"/>
        </w:numPr>
      </w:pPr>
      <w:r>
        <w:t xml:space="preserve">Together with the Governors Guidelines for Implementation, this policy will be issued to employees. </w:t>
      </w:r>
    </w:p>
    <w:p w:rsidR="002A45CA" w:rsidRDefault="00FC0396">
      <w:pPr>
        <w:numPr>
          <w:ilvl w:val="0"/>
          <w:numId w:val="7"/>
        </w:numPr>
      </w:pPr>
      <w:r>
        <w:t xml:space="preserve">Selection criteria and personnel procedure will be kept under review and the results of the Policy monitored. </w:t>
      </w:r>
    </w:p>
    <w:p w:rsidR="002A45CA" w:rsidRDefault="00FC0396">
      <w:pPr>
        <w:numPr>
          <w:ilvl w:val="0"/>
          <w:numId w:val="7"/>
        </w:numPr>
      </w:pPr>
      <w:r>
        <w:t>All persons responsible for or involved</w:t>
      </w:r>
      <w:r>
        <w:t xml:space="preserve"> in selection, interviewing and confirming appointments, shall be made aware of and act in accordance with this Policy. Applicants for vacancies should also be made aware of the Policy by means of further particulars, application forms or by other appropri</w:t>
      </w:r>
      <w:r>
        <w:t xml:space="preserve">ate means. </w:t>
      </w:r>
    </w:p>
    <w:p w:rsidR="002A45CA" w:rsidRDefault="00FC0396">
      <w:pPr>
        <w:spacing w:after="19" w:line="259" w:lineRule="auto"/>
        <w:ind w:left="360" w:firstLine="0"/>
      </w:pPr>
      <w:r>
        <w:t xml:space="preserve"> </w:t>
      </w:r>
    </w:p>
    <w:p w:rsidR="002A45CA" w:rsidRDefault="00FC0396">
      <w:pPr>
        <w:spacing w:after="0" w:line="450" w:lineRule="auto"/>
        <w:ind w:left="0" w:right="8589" w:firstLine="0"/>
      </w:pPr>
      <w:r>
        <w:t xml:space="preserve"> </w:t>
      </w:r>
      <w:r>
        <w:rPr>
          <w:b/>
        </w:rPr>
        <w:t xml:space="preserve">      </w:t>
      </w:r>
    </w:p>
    <w:p w:rsidR="002A45CA" w:rsidRDefault="00FC0396">
      <w:pPr>
        <w:pStyle w:val="Heading2"/>
        <w:spacing w:after="11"/>
        <w:ind w:left="-5" w:firstLine="0"/>
      </w:pPr>
      <w:r>
        <w:t xml:space="preserve">Legal Guidance </w:t>
      </w:r>
    </w:p>
    <w:p w:rsidR="002A45CA" w:rsidRDefault="00FC0396">
      <w:pPr>
        <w:ind w:left="10" w:firstLine="360"/>
      </w:pPr>
      <w:r>
        <w:t xml:space="preserve">Reference should be made, where necessary, to: </w:t>
      </w:r>
    </w:p>
    <w:p w:rsidR="002A45CA" w:rsidRDefault="00FC0396">
      <w:pPr>
        <w:ind w:left="10" w:firstLine="360"/>
      </w:pPr>
      <w:r>
        <w:t xml:space="preserve">Sex Discrimination Act 1975 </w:t>
      </w:r>
    </w:p>
    <w:p w:rsidR="002A45CA" w:rsidRDefault="00FC0396">
      <w:pPr>
        <w:ind w:left="10" w:firstLine="360"/>
      </w:pPr>
      <w:r>
        <w:t xml:space="preserve">Equal Pay Act 1970, Equal Pay (Amendments) Regulations 1983 </w:t>
      </w:r>
    </w:p>
    <w:p w:rsidR="002A45CA" w:rsidRDefault="00FC0396">
      <w:pPr>
        <w:ind w:left="10" w:firstLine="360"/>
      </w:pPr>
      <w:r>
        <w:t xml:space="preserve">Race Relations Act 1976 and the Codes of Practice issued by the Commission for </w:t>
      </w:r>
    </w:p>
    <w:p w:rsidR="002A45CA" w:rsidRDefault="00FC0396">
      <w:pPr>
        <w:ind w:left="10" w:firstLine="360"/>
      </w:pPr>
      <w:r>
        <w:t xml:space="preserve">Racial Equality April 1984 </w:t>
      </w:r>
    </w:p>
    <w:p w:rsidR="002A45CA" w:rsidRDefault="00FC0396">
      <w:pPr>
        <w:ind w:left="10" w:firstLine="360"/>
      </w:pPr>
      <w:r>
        <w:t xml:space="preserve">Equal Opportunities Commission April 1985 </w:t>
      </w:r>
      <w:proofErr w:type="spellStart"/>
      <w:r>
        <w:t>persuant</w:t>
      </w:r>
      <w:proofErr w:type="spellEnd"/>
      <w:r>
        <w:t xml:space="preserve"> to these Acts. </w:t>
      </w:r>
    </w:p>
    <w:p w:rsidR="002A45CA" w:rsidRDefault="00FC0396">
      <w:pPr>
        <w:spacing w:after="19" w:line="259" w:lineRule="auto"/>
        <w:ind w:left="0" w:firstLine="0"/>
      </w:pPr>
      <w:r>
        <w:t xml:space="preserve"> </w:t>
      </w:r>
    </w:p>
    <w:p w:rsidR="002A45CA" w:rsidRDefault="00FC0396">
      <w:pPr>
        <w:ind w:left="10" w:firstLine="360"/>
      </w:pPr>
      <w:r>
        <w:t>Reference should also be made to the Disability Act 1995 and the Guidance Code issued by the Manpower Services Commission October 1984.</w:t>
      </w:r>
    </w:p>
    <w:p w:rsidR="002A45CA" w:rsidRDefault="002A45CA">
      <w:pPr>
        <w:spacing w:after="0" w:line="259" w:lineRule="auto"/>
        <w:ind w:left="0" w:firstLine="0"/>
      </w:pPr>
    </w:p>
    <w:p w:rsidR="002A45CA" w:rsidRDefault="002A45CA">
      <w:pPr>
        <w:spacing w:after="0" w:line="259" w:lineRule="auto"/>
        <w:ind w:left="0" w:firstLine="0"/>
      </w:pPr>
    </w:p>
    <w:p w:rsidR="002A45CA" w:rsidRDefault="00FC0396">
      <w:pPr>
        <w:rPr>
          <w:rFonts w:ascii="Calibri" w:eastAsia="Calibri" w:hAnsi="Calibri" w:cs="Calibri"/>
          <w:sz w:val="22"/>
          <w:szCs w:val="22"/>
        </w:rPr>
      </w:pPr>
      <w:proofErr w:type="spellStart"/>
      <w:r>
        <w:rPr>
          <w:sz w:val="28"/>
          <w:szCs w:val="28"/>
          <w:u w:val="single"/>
        </w:rPr>
        <w:t>Harvills</w:t>
      </w:r>
      <w:proofErr w:type="spellEnd"/>
      <w:r>
        <w:rPr>
          <w:sz w:val="28"/>
          <w:szCs w:val="28"/>
          <w:u w:val="single"/>
        </w:rPr>
        <w:t xml:space="preserve"> Hawthorn Primary School Equality Objectives 2023-2024:</w:t>
      </w:r>
      <w:r>
        <w:rPr>
          <w:sz w:val="28"/>
          <w:szCs w:val="28"/>
        </w:rPr>
        <w:t xml:space="preserve"> </w:t>
      </w:r>
    </w:p>
    <w:p w:rsidR="002A45CA" w:rsidRDefault="00FC0396">
      <w:pPr>
        <w:spacing w:after="158"/>
      </w:pPr>
      <w:r>
        <w:rPr>
          <w:sz w:val="28"/>
          <w:szCs w:val="28"/>
        </w:rPr>
        <w:t xml:space="preserve"> </w:t>
      </w:r>
    </w:p>
    <w:p w:rsidR="002A45CA" w:rsidRDefault="00FC0396">
      <w:pPr>
        <w:numPr>
          <w:ilvl w:val="0"/>
          <w:numId w:val="5"/>
        </w:numPr>
        <w:spacing w:after="158" w:line="256" w:lineRule="auto"/>
        <w:ind w:hanging="360"/>
      </w:pPr>
      <w:r>
        <w:rPr>
          <w:sz w:val="28"/>
          <w:szCs w:val="28"/>
        </w:rPr>
        <w:t xml:space="preserve">To ensure that all pupils make at least good progress including vulnerable groups and individuals </w:t>
      </w:r>
    </w:p>
    <w:p w:rsidR="002A45CA" w:rsidRDefault="00FC0396">
      <w:pPr>
        <w:spacing w:after="158"/>
      </w:pPr>
      <w:r>
        <w:rPr>
          <w:sz w:val="28"/>
          <w:szCs w:val="28"/>
        </w:rPr>
        <w:t xml:space="preserve"> </w:t>
      </w:r>
    </w:p>
    <w:p w:rsidR="002A45CA" w:rsidRDefault="00FC0396">
      <w:pPr>
        <w:numPr>
          <w:ilvl w:val="0"/>
          <w:numId w:val="5"/>
        </w:numPr>
        <w:spacing w:after="158" w:line="256" w:lineRule="auto"/>
        <w:ind w:hanging="360"/>
      </w:pPr>
      <w:r>
        <w:rPr>
          <w:sz w:val="28"/>
          <w:szCs w:val="28"/>
        </w:rPr>
        <w:t xml:space="preserve">To ensure our school environment promotes diversity </w:t>
      </w:r>
    </w:p>
    <w:p w:rsidR="002A45CA" w:rsidRDefault="00FC0396">
      <w:r>
        <w:rPr>
          <w:sz w:val="28"/>
          <w:szCs w:val="28"/>
        </w:rPr>
        <w:t xml:space="preserve"> </w:t>
      </w:r>
    </w:p>
    <w:p w:rsidR="002A45CA" w:rsidRDefault="00FC0396">
      <w:pPr>
        <w:numPr>
          <w:ilvl w:val="0"/>
          <w:numId w:val="5"/>
        </w:numPr>
        <w:spacing w:after="158" w:line="256" w:lineRule="auto"/>
        <w:ind w:hanging="360"/>
      </w:pPr>
      <w:r>
        <w:rPr>
          <w:sz w:val="28"/>
          <w:szCs w:val="28"/>
        </w:rPr>
        <w:t>To respond promptly and appropria</w:t>
      </w:r>
      <w:r>
        <w:rPr>
          <w:sz w:val="28"/>
          <w:szCs w:val="28"/>
        </w:rPr>
        <w:t xml:space="preserve">tely to all incidents of inequality, victimisation and harassment </w:t>
      </w:r>
    </w:p>
    <w:p w:rsidR="002A45CA" w:rsidRDefault="00FC0396">
      <w:r>
        <w:rPr>
          <w:sz w:val="28"/>
          <w:szCs w:val="28"/>
        </w:rPr>
        <w:t xml:space="preserve"> </w:t>
      </w:r>
    </w:p>
    <w:p w:rsidR="002A45CA" w:rsidRDefault="00FC0396">
      <w:pPr>
        <w:numPr>
          <w:ilvl w:val="0"/>
          <w:numId w:val="5"/>
        </w:numPr>
        <w:spacing w:after="0" w:line="256" w:lineRule="auto"/>
        <w:ind w:hanging="360"/>
      </w:pPr>
      <w:r>
        <w:rPr>
          <w:sz w:val="28"/>
          <w:szCs w:val="28"/>
        </w:rPr>
        <w:t xml:space="preserve">To help our children to understand others and value diversity  </w:t>
      </w:r>
    </w:p>
    <w:p w:rsidR="002A45CA" w:rsidRDefault="00FC0396">
      <w:pPr>
        <w:ind w:left="720" w:firstLine="360"/>
      </w:pPr>
      <w:r>
        <w:rPr>
          <w:sz w:val="28"/>
          <w:szCs w:val="28"/>
        </w:rPr>
        <w:t xml:space="preserve"> </w:t>
      </w:r>
    </w:p>
    <w:p w:rsidR="002A45CA" w:rsidRDefault="00FC0396">
      <w:pPr>
        <w:spacing w:after="158"/>
      </w:pPr>
      <w:r>
        <w:rPr>
          <w:sz w:val="28"/>
          <w:szCs w:val="28"/>
        </w:rPr>
        <w:t xml:space="preserve"> </w:t>
      </w:r>
    </w:p>
    <w:p w:rsidR="002A45CA" w:rsidRDefault="00FC0396">
      <w:r>
        <w:rPr>
          <w:sz w:val="28"/>
          <w:szCs w:val="28"/>
        </w:rPr>
        <w:t xml:space="preserve">      </w:t>
      </w:r>
    </w:p>
    <w:p w:rsidR="002A45CA" w:rsidRDefault="00FC0396">
      <w:pPr>
        <w:spacing w:after="158"/>
        <w:ind w:left="10" w:firstLine="360"/>
      </w:pPr>
      <w:r>
        <w:rPr>
          <w:sz w:val="28"/>
          <w:szCs w:val="28"/>
        </w:rPr>
        <w:t xml:space="preserve"> </w:t>
      </w:r>
    </w:p>
    <w:p w:rsidR="002A45CA" w:rsidRDefault="002A45CA">
      <w:pPr>
        <w:spacing w:after="0" w:line="259" w:lineRule="auto"/>
        <w:ind w:left="0" w:firstLine="0"/>
      </w:pPr>
      <w:bookmarkStart w:id="1" w:name="_heading=h.gjdgxs" w:colFirst="0" w:colLast="0"/>
      <w:bookmarkEnd w:id="1"/>
    </w:p>
    <w:sectPr w:rsidR="002A45CA">
      <w:footerReference w:type="even" r:id="rId9"/>
      <w:footerReference w:type="default" r:id="rId10"/>
      <w:footerReference w:type="first" r:id="rId11"/>
      <w:pgSz w:w="11906" w:h="16838"/>
      <w:pgMar w:top="1446" w:right="1451" w:bottom="1469" w:left="1440" w:header="720"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396" w:rsidRDefault="00FC0396">
      <w:pPr>
        <w:spacing w:after="0" w:line="240" w:lineRule="auto"/>
      </w:pPr>
      <w:r>
        <w:separator/>
      </w:r>
    </w:p>
  </w:endnote>
  <w:endnote w:type="continuationSeparator" w:id="0">
    <w:p w:rsidR="00FC0396" w:rsidRDefault="00FC0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5CA" w:rsidRDefault="00FC0396">
    <w:pPr>
      <w:spacing w:after="0" w:line="259" w:lineRule="auto"/>
      <w:ind w:left="11" w:firstLine="0"/>
      <w:jc w:val="center"/>
    </w:pPr>
    <w:r>
      <w:rPr>
        <w:rFonts w:ascii="Calibri" w:eastAsia="Calibri" w:hAnsi="Calibri" w:cs="Calibri"/>
        <w:sz w:val="22"/>
        <w:szCs w:val="22"/>
      </w:rPr>
      <w:t xml:space="preserve">Page </w:t>
    </w:r>
    <w:r>
      <w:rPr>
        <w:rFonts w:ascii="Calibri" w:eastAsia="Calibri" w:hAnsi="Calibri" w:cs="Calibri"/>
        <w:b/>
        <w:sz w:val="22"/>
        <w:szCs w:val="22"/>
      </w:rPr>
      <w:fldChar w:fldCharType="begin"/>
    </w:r>
    <w:r>
      <w:rPr>
        <w:rFonts w:ascii="Calibri" w:eastAsia="Calibri" w:hAnsi="Calibri" w:cs="Calibri"/>
        <w:b/>
        <w:sz w:val="22"/>
        <w:szCs w:val="22"/>
      </w:rPr>
      <w:instrText>PAGE</w:instrText>
    </w:r>
    <w:r>
      <w:rPr>
        <w:rFonts w:ascii="Calibri" w:eastAsia="Calibri" w:hAnsi="Calibri" w:cs="Calibri"/>
        <w:b/>
        <w:sz w:val="22"/>
        <w:szCs w:val="22"/>
      </w:rPr>
      <w:fldChar w:fldCharType="end"/>
    </w:r>
    <w:r>
      <w:rPr>
        <w:rFonts w:ascii="Calibri" w:eastAsia="Calibri" w:hAnsi="Calibri" w:cs="Calibri"/>
        <w:sz w:val="22"/>
        <w:szCs w:val="22"/>
      </w:rPr>
      <w:t xml:space="preserve"> of </w:t>
    </w:r>
    <w:r>
      <w:rPr>
        <w:rFonts w:ascii="Calibri" w:eastAsia="Calibri" w:hAnsi="Calibri" w:cs="Calibri"/>
        <w:b/>
        <w:sz w:val="22"/>
        <w:szCs w:val="22"/>
      </w:rPr>
      <w:fldChar w:fldCharType="begin"/>
    </w:r>
    <w:r>
      <w:rPr>
        <w:rFonts w:ascii="Calibri" w:eastAsia="Calibri" w:hAnsi="Calibri" w:cs="Calibri"/>
        <w:b/>
        <w:sz w:val="22"/>
        <w:szCs w:val="22"/>
      </w:rPr>
      <w:instrText>NUMPAGES</w:instrText>
    </w:r>
    <w:r w:rsidR="00CE768C">
      <w:rPr>
        <w:rFonts w:ascii="Calibri" w:eastAsia="Calibri" w:hAnsi="Calibri" w:cs="Calibri"/>
        <w:b/>
        <w:sz w:val="22"/>
        <w:szCs w:val="22"/>
      </w:rPr>
      <w:fldChar w:fldCharType="separate"/>
    </w:r>
    <w:r w:rsidR="00CE768C">
      <w:rPr>
        <w:rFonts w:ascii="Calibri" w:eastAsia="Calibri" w:hAnsi="Calibri" w:cs="Calibri"/>
        <w:b/>
        <w:noProof/>
        <w:sz w:val="22"/>
        <w:szCs w:val="22"/>
      </w:rPr>
      <w:t>9</w:t>
    </w:r>
    <w:r>
      <w:rPr>
        <w:rFonts w:ascii="Calibri" w:eastAsia="Calibri" w:hAnsi="Calibri" w:cs="Calibri"/>
        <w:b/>
        <w:sz w:val="22"/>
        <w:szCs w:val="22"/>
      </w:rPr>
      <w:fldChar w:fldCharType="end"/>
    </w:r>
    <w:r>
      <w:rPr>
        <w:rFonts w:ascii="Calibri" w:eastAsia="Calibri" w:hAnsi="Calibri" w:cs="Calibri"/>
        <w:sz w:val="22"/>
        <w:szCs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5CA" w:rsidRDefault="00FC0396">
    <w:pPr>
      <w:spacing w:after="0" w:line="259" w:lineRule="auto"/>
      <w:ind w:left="11" w:firstLine="0"/>
      <w:jc w:val="center"/>
    </w:pPr>
    <w:r>
      <w:rPr>
        <w:rFonts w:ascii="Calibri" w:eastAsia="Calibri" w:hAnsi="Calibri" w:cs="Calibri"/>
        <w:sz w:val="22"/>
        <w:szCs w:val="22"/>
      </w:rPr>
      <w:t xml:space="preserve">Page </w:t>
    </w:r>
    <w:r>
      <w:rPr>
        <w:rFonts w:ascii="Calibri" w:eastAsia="Calibri" w:hAnsi="Calibri" w:cs="Calibri"/>
        <w:b/>
        <w:sz w:val="22"/>
        <w:szCs w:val="22"/>
      </w:rPr>
      <w:fldChar w:fldCharType="begin"/>
    </w:r>
    <w:r>
      <w:rPr>
        <w:rFonts w:ascii="Calibri" w:eastAsia="Calibri" w:hAnsi="Calibri" w:cs="Calibri"/>
        <w:b/>
        <w:sz w:val="22"/>
        <w:szCs w:val="22"/>
      </w:rPr>
      <w:instrText>PAGE</w:instrText>
    </w:r>
    <w:r w:rsidR="00AE7F7F">
      <w:rPr>
        <w:rFonts w:ascii="Calibri" w:eastAsia="Calibri" w:hAnsi="Calibri" w:cs="Calibri"/>
        <w:b/>
        <w:sz w:val="22"/>
        <w:szCs w:val="22"/>
      </w:rPr>
      <w:fldChar w:fldCharType="separate"/>
    </w:r>
    <w:r w:rsidR="00CE768C">
      <w:rPr>
        <w:rFonts w:ascii="Calibri" w:eastAsia="Calibri" w:hAnsi="Calibri" w:cs="Calibri"/>
        <w:b/>
        <w:noProof/>
        <w:sz w:val="22"/>
        <w:szCs w:val="22"/>
      </w:rPr>
      <w:t>9</w:t>
    </w:r>
    <w:r>
      <w:rPr>
        <w:rFonts w:ascii="Calibri" w:eastAsia="Calibri" w:hAnsi="Calibri" w:cs="Calibri"/>
        <w:b/>
        <w:sz w:val="22"/>
        <w:szCs w:val="22"/>
      </w:rPr>
      <w:fldChar w:fldCharType="end"/>
    </w:r>
    <w:r>
      <w:rPr>
        <w:rFonts w:ascii="Calibri" w:eastAsia="Calibri" w:hAnsi="Calibri" w:cs="Calibri"/>
        <w:sz w:val="22"/>
        <w:szCs w:val="22"/>
      </w:rPr>
      <w:t xml:space="preserve"> of </w:t>
    </w:r>
    <w:r>
      <w:rPr>
        <w:rFonts w:ascii="Calibri" w:eastAsia="Calibri" w:hAnsi="Calibri" w:cs="Calibri"/>
        <w:b/>
        <w:sz w:val="22"/>
        <w:szCs w:val="22"/>
      </w:rPr>
      <w:fldChar w:fldCharType="begin"/>
    </w:r>
    <w:r>
      <w:rPr>
        <w:rFonts w:ascii="Calibri" w:eastAsia="Calibri" w:hAnsi="Calibri" w:cs="Calibri"/>
        <w:b/>
        <w:sz w:val="22"/>
        <w:szCs w:val="22"/>
      </w:rPr>
      <w:instrText>NUMPAGES</w:instrText>
    </w:r>
    <w:r w:rsidR="00AE7F7F">
      <w:rPr>
        <w:rFonts w:ascii="Calibri" w:eastAsia="Calibri" w:hAnsi="Calibri" w:cs="Calibri"/>
        <w:b/>
        <w:sz w:val="22"/>
        <w:szCs w:val="22"/>
      </w:rPr>
      <w:fldChar w:fldCharType="separate"/>
    </w:r>
    <w:r w:rsidR="00CE768C">
      <w:rPr>
        <w:rFonts w:ascii="Calibri" w:eastAsia="Calibri" w:hAnsi="Calibri" w:cs="Calibri"/>
        <w:b/>
        <w:noProof/>
        <w:sz w:val="22"/>
        <w:szCs w:val="22"/>
      </w:rPr>
      <w:t>9</w:t>
    </w:r>
    <w:r>
      <w:rPr>
        <w:rFonts w:ascii="Calibri" w:eastAsia="Calibri" w:hAnsi="Calibri" w:cs="Calibri"/>
        <w:b/>
        <w:sz w:val="22"/>
        <w:szCs w:val="22"/>
      </w:rPr>
      <w:fldChar w:fldCharType="end"/>
    </w:r>
    <w:r>
      <w:rPr>
        <w:rFonts w:ascii="Calibri" w:eastAsia="Calibri" w:hAnsi="Calibri" w:cs="Calibri"/>
        <w:sz w:val="22"/>
        <w:szCs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5CA" w:rsidRDefault="00FC0396">
    <w:pPr>
      <w:spacing w:after="0" w:line="259" w:lineRule="auto"/>
      <w:ind w:left="11" w:firstLine="0"/>
      <w:jc w:val="center"/>
    </w:pPr>
    <w:r>
      <w:rPr>
        <w:rFonts w:ascii="Calibri" w:eastAsia="Calibri" w:hAnsi="Calibri" w:cs="Calibri"/>
        <w:sz w:val="22"/>
        <w:szCs w:val="22"/>
      </w:rPr>
      <w:t xml:space="preserve">Page </w:t>
    </w:r>
    <w:r>
      <w:rPr>
        <w:rFonts w:ascii="Calibri" w:eastAsia="Calibri" w:hAnsi="Calibri" w:cs="Calibri"/>
        <w:b/>
        <w:sz w:val="22"/>
        <w:szCs w:val="22"/>
      </w:rPr>
      <w:fldChar w:fldCharType="begin"/>
    </w:r>
    <w:r>
      <w:rPr>
        <w:rFonts w:ascii="Calibri" w:eastAsia="Calibri" w:hAnsi="Calibri" w:cs="Calibri"/>
        <w:b/>
        <w:sz w:val="22"/>
        <w:szCs w:val="22"/>
      </w:rPr>
      <w:instrText>PAGE</w:instrText>
    </w:r>
    <w:r>
      <w:rPr>
        <w:rFonts w:ascii="Calibri" w:eastAsia="Calibri" w:hAnsi="Calibri" w:cs="Calibri"/>
        <w:b/>
        <w:sz w:val="22"/>
        <w:szCs w:val="22"/>
      </w:rPr>
      <w:fldChar w:fldCharType="end"/>
    </w:r>
    <w:r>
      <w:rPr>
        <w:rFonts w:ascii="Calibri" w:eastAsia="Calibri" w:hAnsi="Calibri" w:cs="Calibri"/>
        <w:sz w:val="22"/>
        <w:szCs w:val="22"/>
      </w:rPr>
      <w:t xml:space="preserve"> of </w:t>
    </w:r>
    <w:r>
      <w:rPr>
        <w:rFonts w:ascii="Calibri" w:eastAsia="Calibri" w:hAnsi="Calibri" w:cs="Calibri"/>
        <w:b/>
        <w:sz w:val="22"/>
        <w:szCs w:val="22"/>
      </w:rPr>
      <w:fldChar w:fldCharType="begin"/>
    </w:r>
    <w:r>
      <w:rPr>
        <w:rFonts w:ascii="Calibri" w:eastAsia="Calibri" w:hAnsi="Calibri" w:cs="Calibri"/>
        <w:b/>
        <w:sz w:val="22"/>
        <w:szCs w:val="22"/>
      </w:rPr>
      <w:instrText>NUMPAGES</w:instrText>
    </w:r>
    <w:r w:rsidR="00CE768C">
      <w:rPr>
        <w:rFonts w:ascii="Calibri" w:eastAsia="Calibri" w:hAnsi="Calibri" w:cs="Calibri"/>
        <w:b/>
        <w:sz w:val="22"/>
        <w:szCs w:val="22"/>
      </w:rPr>
      <w:fldChar w:fldCharType="separate"/>
    </w:r>
    <w:r w:rsidR="00CE768C">
      <w:rPr>
        <w:rFonts w:ascii="Calibri" w:eastAsia="Calibri" w:hAnsi="Calibri" w:cs="Calibri"/>
        <w:b/>
        <w:noProof/>
        <w:sz w:val="22"/>
        <w:szCs w:val="22"/>
      </w:rPr>
      <w:t>9</w:t>
    </w:r>
    <w:r>
      <w:rPr>
        <w:rFonts w:ascii="Calibri" w:eastAsia="Calibri" w:hAnsi="Calibri" w:cs="Calibri"/>
        <w:b/>
        <w:sz w:val="22"/>
        <w:szCs w:val="22"/>
      </w:rPr>
      <w:fldChar w:fldCharType="end"/>
    </w:r>
    <w:r>
      <w:rPr>
        <w:rFonts w:ascii="Calibri" w:eastAsia="Calibri" w:hAnsi="Calibri" w:cs="Calibri"/>
        <w:sz w:val="22"/>
        <w:szCs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396" w:rsidRDefault="00FC0396">
      <w:pPr>
        <w:spacing w:after="0" w:line="240" w:lineRule="auto"/>
      </w:pPr>
      <w:r>
        <w:separator/>
      </w:r>
    </w:p>
  </w:footnote>
  <w:footnote w:type="continuationSeparator" w:id="0">
    <w:p w:rsidR="00FC0396" w:rsidRDefault="00FC03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21F1E"/>
    <w:multiLevelType w:val="multilevel"/>
    <w:tmpl w:val="0C961528"/>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 w15:restartNumberingAfterBreak="0">
    <w:nsid w:val="0A063349"/>
    <w:multiLevelType w:val="multilevel"/>
    <w:tmpl w:val="66C29D3A"/>
    <w:lvl w:ilvl="0">
      <w:start w:val="1"/>
      <w:numFmt w:val="decimal"/>
      <w:lvlText w:val="%1)"/>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4"/>
        <w:szCs w:val="24"/>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4"/>
        <w:szCs w:val="24"/>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4"/>
        <w:szCs w:val="24"/>
        <w:u w:val="none"/>
        <w:shd w:val="clear" w:color="auto" w:fill="auto"/>
        <w:vertAlign w:val="baseline"/>
      </w:rPr>
    </w:lvl>
  </w:abstractNum>
  <w:abstractNum w:abstractNumId="2" w15:restartNumberingAfterBreak="0">
    <w:nsid w:val="0BD5295A"/>
    <w:multiLevelType w:val="multilevel"/>
    <w:tmpl w:val="46EAF7B6"/>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10A35EF7"/>
    <w:multiLevelType w:val="multilevel"/>
    <w:tmpl w:val="0DFC035A"/>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4" w15:restartNumberingAfterBreak="0">
    <w:nsid w:val="23C57818"/>
    <w:multiLevelType w:val="multilevel"/>
    <w:tmpl w:val="2528D5BA"/>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5" w15:restartNumberingAfterBreak="0">
    <w:nsid w:val="3E2B3664"/>
    <w:multiLevelType w:val="multilevel"/>
    <w:tmpl w:val="CA5A5E88"/>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6" w15:restartNumberingAfterBreak="0">
    <w:nsid w:val="4C6F0DAB"/>
    <w:multiLevelType w:val="multilevel"/>
    <w:tmpl w:val="328221EC"/>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7" w15:restartNumberingAfterBreak="0">
    <w:nsid w:val="4E387744"/>
    <w:multiLevelType w:val="multilevel"/>
    <w:tmpl w:val="92AC4A9E"/>
    <w:lvl w:ilvl="0">
      <w:start w:val="1"/>
      <w:numFmt w:val="bullet"/>
      <w:lvlText w:val="•"/>
      <w:lvlJc w:val="left"/>
      <w:pPr>
        <w:ind w:left="705" w:hanging="70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8" w15:restartNumberingAfterBreak="0">
    <w:nsid w:val="50632C4B"/>
    <w:multiLevelType w:val="multilevel"/>
    <w:tmpl w:val="C4DE08DE"/>
    <w:lvl w:ilvl="0">
      <w:start w:val="1"/>
      <w:numFmt w:val="decimal"/>
      <w:lvlText w:val="%1."/>
      <w:lvlJc w:val="left"/>
      <w:pPr>
        <w:ind w:left="705" w:firstLine="0"/>
      </w:pPr>
      <w:rPr>
        <w:rFonts w:ascii="Arial" w:eastAsia="Arial" w:hAnsi="Arial" w:cs="Arial"/>
        <w:b w:val="0"/>
        <w:i w:val="0"/>
        <w:strike w:val="0"/>
        <w:color w:val="000000"/>
        <w:sz w:val="28"/>
        <w:szCs w:val="28"/>
        <w:u w:val="none"/>
        <w:vertAlign w:val="baseline"/>
      </w:rPr>
    </w:lvl>
    <w:lvl w:ilvl="1">
      <w:start w:val="1"/>
      <w:numFmt w:val="lowerLetter"/>
      <w:lvlText w:val="%2"/>
      <w:lvlJc w:val="left"/>
      <w:pPr>
        <w:ind w:left="1440" w:firstLine="0"/>
      </w:pPr>
      <w:rPr>
        <w:rFonts w:ascii="Arial" w:eastAsia="Arial" w:hAnsi="Arial" w:cs="Arial"/>
        <w:b w:val="0"/>
        <w:i w:val="0"/>
        <w:strike w:val="0"/>
        <w:color w:val="000000"/>
        <w:sz w:val="28"/>
        <w:szCs w:val="28"/>
        <w:u w:val="none"/>
        <w:vertAlign w:val="baseline"/>
      </w:rPr>
    </w:lvl>
    <w:lvl w:ilvl="2">
      <w:start w:val="1"/>
      <w:numFmt w:val="lowerRoman"/>
      <w:lvlText w:val="%3"/>
      <w:lvlJc w:val="left"/>
      <w:pPr>
        <w:ind w:left="2160" w:firstLine="0"/>
      </w:pPr>
      <w:rPr>
        <w:rFonts w:ascii="Arial" w:eastAsia="Arial" w:hAnsi="Arial" w:cs="Arial"/>
        <w:b w:val="0"/>
        <w:i w:val="0"/>
        <w:strike w:val="0"/>
        <w:color w:val="000000"/>
        <w:sz w:val="28"/>
        <w:szCs w:val="28"/>
        <w:u w:val="none"/>
        <w:vertAlign w:val="baseline"/>
      </w:rPr>
    </w:lvl>
    <w:lvl w:ilvl="3">
      <w:start w:val="1"/>
      <w:numFmt w:val="decimal"/>
      <w:lvlText w:val="%4"/>
      <w:lvlJc w:val="left"/>
      <w:pPr>
        <w:ind w:left="2880" w:firstLine="0"/>
      </w:pPr>
      <w:rPr>
        <w:rFonts w:ascii="Arial" w:eastAsia="Arial" w:hAnsi="Arial" w:cs="Arial"/>
        <w:b w:val="0"/>
        <w:i w:val="0"/>
        <w:strike w:val="0"/>
        <w:color w:val="000000"/>
        <w:sz w:val="28"/>
        <w:szCs w:val="28"/>
        <w:u w:val="none"/>
        <w:vertAlign w:val="baseline"/>
      </w:rPr>
    </w:lvl>
    <w:lvl w:ilvl="4">
      <w:start w:val="1"/>
      <w:numFmt w:val="lowerLetter"/>
      <w:lvlText w:val="%5"/>
      <w:lvlJc w:val="left"/>
      <w:pPr>
        <w:ind w:left="3600" w:firstLine="0"/>
      </w:pPr>
      <w:rPr>
        <w:rFonts w:ascii="Arial" w:eastAsia="Arial" w:hAnsi="Arial" w:cs="Arial"/>
        <w:b w:val="0"/>
        <w:i w:val="0"/>
        <w:strike w:val="0"/>
        <w:color w:val="000000"/>
        <w:sz w:val="28"/>
        <w:szCs w:val="28"/>
        <w:u w:val="none"/>
        <w:vertAlign w:val="baseline"/>
      </w:rPr>
    </w:lvl>
    <w:lvl w:ilvl="5">
      <w:start w:val="1"/>
      <w:numFmt w:val="lowerRoman"/>
      <w:lvlText w:val="%6"/>
      <w:lvlJc w:val="left"/>
      <w:pPr>
        <w:ind w:left="4320" w:firstLine="0"/>
      </w:pPr>
      <w:rPr>
        <w:rFonts w:ascii="Arial" w:eastAsia="Arial" w:hAnsi="Arial" w:cs="Arial"/>
        <w:b w:val="0"/>
        <w:i w:val="0"/>
        <w:strike w:val="0"/>
        <w:color w:val="000000"/>
        <w:sz w:val="28"/>
        <w:szCs w:val="28"/>
        <w:u w:val="none"/>
        <w:vertAlign w:val="baseline"/>
      </w:rPr>
    </w:lvl>
    <w:lvl w:ilvl="6">
      <w:start w:val="1"/>
      <w:numFmt w:val="decimal"/>
      <w:lvlText w:val="%7"/>
      <w:lvlJc w:val="left"/>
      <w:pPr>
        <w:ind w:left="5040" w:firstLine="0"/>
      </w:pPr>
      <w:rPr>
        <w:rFonts w:ascii="Arial" w:eastAsia="Arial" w:hAnsi="Arial" w:cs="Arial"/>
        <w:b w:val="0"/>
        <w:i w:val="0"/>
        <w:strike w:val="0"/>
        <w:color w:val="000000"/>
        <w:sz w:val="28"/>
        <w:szCs w:val="28"/>
        <w:u w:val="none"/>
        <w:vertAlign w:val="baseline"/>
      </w:rPr>
    </w:lvl>
    <w:lvl w:ilvl="7">
      <w:start w:val="1"/>
      <w:numFmt w:val="lowerLetter"/>
      <w:lvlText w:val="%8"/>
      <w:lvlJc w:val="left"/>
      <w:pPr>
        <w:ind w:left="5760" w:firstLine="0"/>
      </w:pPr>
      <w:rPr>
        <w:rFonts w:ascii="Arial" w:eastAsia="Arial" w:hAnsi="Arial" w:cs="Arial"/>
        <w:b w:val="0"/>
        <w:i w:val="0"/>
        <w:strike w:val="0"/>
        <w:color w:val="000000"/>
        <w:sz w:val="28"/>
        <w:szCs w:val="28"/>
        <w:u w:val="none"/>
        <w:vertAlign w:val="baseline"/>
      </w:rPr>
    </w:lvl>
    <w:lvl w:ilvl="8">
      <w:start w:val="1"/>
      <w:numFmt w:val="lowerRoman"/>
      <w:lvlText w:val="%9"/>
      <w:lvlJc w:val="left"/>
      <w:pPr>
        <w:ind w:left="6480" w:firstLine="0"/>
      </w:pPr>
      <w:rPr>
        <w:rFonts w:ascii="Arial" w:eastAsia="Arial" w:hAnsi="Arial" w:cs="Arial"/>
        <w:b w:val="0"/>
        <w:i w:val="0"/>
        <w:strike w:val="0"/>
        <w:color w:val="000000"/>
        <w:sz w:val="28"/>
        <w:szCs w:val="28"/>
        <w:u w:val="none"/>
        <w:vertAlign w:val="baseline"/>
      </w:rPr>
    </w:lvl>
  </w:abstractNum>
  <w:abstractNum w:abstractNumId="9" w15:restartNumberingAfterBreak="0">
    <w:nsid w:val="70780C18"/>
    <w:multiLevelType w:val="multilevel"/>
    <w:tmpl w:val="6994B450"/>
    <w:lvl w:ilvl="0">
      <w:start w:val="1"/>
      <w:numFmt w:val="decimal"/>
      <w:lvlText w:val="%1."/>
      <w:lvlJc w:val="left"/>
      <w:pPr>
        <w:ind w:left="1425" w:hanging="1425"/>
      </w:pPr>
      <w:rPr>
        <w:rFonts w:ascii="Arial" w:eastAsia="Arial" w:hAnsi="Arial" w:cs="Arial"/>
        <w:b w:val="0"/>
        <w:i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4"/>
        <w:szCs w:val="24"/>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4"/>
        <w:szCs w:val="24"/>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4"/>
        <w:szCs w:val="24"/>
        <w:u w:val="none"/>
        <w:shd w:val="clear" w:color="auto" w:fill="auto"/>
        <w:vertAlign w:val="baseline"/>
      </w:rPr>
    </w:lvl>
  </w:abstractNum>
  <w:num w:numId="1">
    <w:abstractNumId w:val="6"/>
  </w:num>
  <w:num w:numId="2">
    <w:abstractNumId w:val="7"/>
  </w:num>
  <w:num w:numId="3">
    <w:abstractNumId w:val="0"/>
  </w:num>
  <w:num w:numId="4">
    <w:abstractNumId w:val="2"/>
  </w:num>
  <w:num w:numId="5">
    <w:abstractNumId w:val="8"/>
  </w:num>
  <w:num w:numId="6">
    <w:abstractNumId w:val="5"/>
  </w:num>
  <w:num w:numId="7">
    <w:abstractNumId w:val="3"/>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CA"/>
    <w:rsid w:val="002A45CA"/>
    <w:rsid w:val="00AE7F7F"/>
    <w:rsid w:val="00CE768C"/>
    <w:rsid w:val="00FC0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0D64"/>
  <w15:docId w15:val="{266CBCDE-9A46-4F54-B802-7F432C13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pPr>
        <w:spacing w:after="5" w:line="270" w:lineRule="auto"/>
        <w:ind w:left="370" w:hanging="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paragraph" w:styleId="Heading1">
    <w:name w:val="heading 1"/>
    <w:next w:val="Normal"/>
    <w:link w:val="Heading1Char"/>
    <w:uiPriority w:val="9"/>
    <w:unhideWhenUsed/>
    <w:qFormat/>
    <w:pPr>
      <w:keepNext/>
      <w:keepLines/>
      <w:spacing w:after="211" w:line="267" w:lineRule="auto"/>
      <w:ind w:left="10"/>
      <w:outlineLvl w:val="0"/>
    </w:pPr>
    <w:rPr>
      <w:b/>
      <w:color w:val="000000"/>
    </w:rPr>
  </w:style>
  <w:style w:type="paragraph" w:styleId="Heading2">
    <w:name w:val="heading 2"/>
    <w:next w:val="Normal"/>
    <w:link w:val="Heading2Char"/>
    <w:uiPriority w:val="9"/>
    <w:unhideWhenUsed/>
    <w:qFormat/>
    <w:pPr>
      <w:keepNext/>
      <w:keepLines/>
      <w:spacing w:after="211" w:line="267" w:lineRule="auto"/>
      <w:ind w:left="10"/>
      <w:outlineLvl w:val="1"/>
    </w:pPr>
    <w:rPr>
      <w:b/>
      <w:color w:val="00000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464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aQcdIuLqTSzniRzmYRmbqxeIiw==">CgMxLjAyCGguZ2pkZ3hzOAByITFTUkFBSFkxcmctZWJKdERvNngxSFczLWtWa1VuMjRnbQ==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H</dc:creator>
  <cp:lastModifiedBy>user</cp:lastModifiedBy>
  <cp:revision>3</cp:revision>
  <cp:lastPrinted>2026-09-23T12:48:00Z</cp:lastPrinted>
  <dcterms:created xsi:type="dcterms:W3CDTF">2020-09-30T13:51:00Z</dcterms:created>
  <dcterms:modified xsi:type="dcterms:W3CDTF">2026-09-23T12:48:00Z</dcterms:modified>
</cp:coreProperties>
</file>